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A54C9" w14:textId="77777777" w:rsidR="0046794B" w:rsidRPr="0040038A" w:rsidRDefault="0046794B" w:rsidP="0046794B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2"/>
          <w:szCs w:val="22"/>
        </w:rPr>
      </w:pPr>
      <w:r w:rsidRPr="0040038A">
        <w:rPr>
          <w:rFonts w:ascii="Times" w:hAnsi="Times" w:cs="Times"/>
          <w:b/>
          <w:bCs/>
          <w:sz w:val="22"/>
          <w:szCs w:val="22"/>
        </w:rPr>
        <w:t>Umowa</w:t>
      </w:r>
    </w:p>
    <w:p w14:paraId="6CA351C6" w14:textId="36A192BA" w:rsidR="0046794B" w:rsidRPr="00FF6ADD" w:rsidRDefault="0046794B" w:rsidP="0046794B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2"/>
          <w:szCs w:val="22"/>
        </w:rPr>
      </w:pPr>
      <w:r w:rsidRPr="0040038A">
        <w:rPr>
          <w:rFonts w:ascii="Times" w:hAnsi="Times" w:cs="Times"/>
          <w:b/>
          <w:bCs/>
          <w:sz w:val="22"/>
          <w:szCs w:val="22"/>
        </w:rPr>
        <w:t>o przeniesienie autorskich praw maj</w:t>
      </w:r>
      <w:r w:rsidRPr="0040038A">
        <w:rPr>
          <w:rFonts w:ascii="TimesNewRoman,Bold" w:eastAsia="TimesNewRoman,Bold" w:hAnsi="Times" w:cs="TimesNewRoman,Bold"/>
          <w:b/>
          <w:bCs/>
          <w:sz w:val="22"/>
          <w:szCs w:val="22"/>
        </w:rPr>
        <w:t>ą</w:t>
      </w:r>
      <w:r w:rsidRPr="0040038A">
        <w:rPr>
          <w:rFonts w:ascii="Times" w:hAnsi="Times" w:cs="Times"/>
          <w:b/>
          <w:bCs/>
          <w:sz w:val="22"/>
          <w:szCs w:val="22"/>
        </w:rPr>
        <w:t>tkowych</w:t>
      </w:r>
    </w:p>
    <w:p w14:paraId="5084FFF5" w14:textId="77777777" w:rsidR="0046794B" w:rsidRDefault="0046794B" w:rsidP="0046794B">
      <w:pPr>
        <w:autoSpaceDE w:val="0"/>
        <w:autoSpaceDN w:val="0"/>
        <w:adjustRightInd w:val="0"/>
        <w:spacing w:line="271" w:lineRule="auto"/>
        <w:jc w:val="both"/>
        <w:rPr>
          <w:sz w:val="20"/>
        </w:rPr>
      </w:pPr>
    </w:p>
    <w:p w14:paraId="195C2A8E" w14:textId="77777777" w:rsidR="0046794B" w:rsidRDefault="0046794B" w:rsidP="0046794B">
      <w:pPr>
        <w:pStyle w:val="NoSpacing1"/>
        <w:spacing w:line="271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zawarta dnia ………………………… r. w Łodzi pomiędzy:</w:t>
      </w:r>
    </w:p>
    <w:p w14:paraId="7FD9472C" w14:textId="5DA88B02" w:rsidR="0046794B" w:rsidRDefault="0046794B" w:rsidP="0046794B">
      <w:pPr>
        <w:pStyle w:val="NoSpacing1"/>
        <w:spacing w:before="120" w:line="271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Politechniką Łódzką, ……………………………………………………………………………, reprezentowaną przez ……………………………………………………………………………………………………………… ,</w:t>
      </w:r>
    </w:p>
    <w:p w14:paraId="4D8C6F06" w14:textId="77777777" w:rsidR="0046794B" w:rsidRDefault="0046794B" w:rsidP="0046794B">
      <w:pPr>
        <w:pStyle w:val="NoSpacing1"/>
        <w:spacing w:line="271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zwaną dalej „Uczelnią”</w:t>
      </w:r>
    </w:p>
    <w:p w14:paraId="1F8C25C1" w14:textId="77777777" w:rsidR="0046794B" w:rsidRDefault="0046794B" w:rsidP="0046794B">
      <w:pPr>
        <w:pStyle w:val="NoSpacing1"/>
        <w:spacing w:line="271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</w:p>
    <w:p w14:paraId="5E911828" w14:textId="77777777" w:rsidR="0046794B" w:rsidRDefault="0046794B" w:rsidP="0046794B">
      <w:pPr>
        <w:pStyle w:val="NoSpacing1"/>
        <w:spacing w:line="271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Panią/Panem </w:t>
      </w:r>
    </w:p>
    <w:p w14:paraId="7F589576" w14:textId="45C6C96C" w:rsidR="0046794B" w:rsidRDefault="0046794B" w:rsidP="0046794B">
      <w:pPr>
        <w:pStyle w:val="NoSpacing1"/>
        <w:spacing w:line="271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 zamieszkałą/zamieszkałym w ………………………………………… przy ul. …………………………………………………………………… legitymującą/legitymującym się dowodem tożsamości …………………………………………,</w:t>
      </w:r>
    </w:p>
    <w:p w14:paraId="046AD565" w14:textId="77777777" w:rsidR="0046794B" w:rsidRDefault="0046794B" w:rsidP="0046794B">
      <w:pPr>
        <w:pStyle w:val="NoSpacing1"/>
        <w:spacing w:line="271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zwanym dalej „twórcą”</w:t>
      </w:r>
    </w:p>
    <w:p w14:paraId="11892B2F" w14:textId="77777777" w:rsidR="0046794B" w:rsidRDefault="0046794B" w:rsidP="0046794B">
      <w:pPr>
        <w:pStyle w:val="NoSpacing1"/>
        <w:spacing w:line="271" w:lineRule="auto"/>
        <w:jc w:val="both"/>
        <w:rPr>
          <w:rFonts w:ascii="Times New Roman" w:hAnsi="Times New Roman"/>
          <w:sz w:val="20"/>
          <w:szCs w:val="20"/>
        </w:rPr>
      </w:pPr>
    </w:p>
    <w:p w14:paraId="564A52FC" w14:textId="77777777" w:rsidR="0046794B" w:rsidRDefault="0046794B" w:rsidP="0046794B">
      <w:pPr>
        <w:autoSpaceDE w:val="0"/>
        <w:autoSpaceDN w:val="0"/>
        <w:adjustRightInd w:val="0"/>
        <w:spacing w:line="271" w:lineRule="auto"/>
        <w:jc w:val="both"/>
        <w:rPr>
          <w:sz w:val="20"/>
          <w:szCs w:val="20"/>
        </w:rPr>
      </w:pPr>
      <w:r>
        <w:rPr>
          <w:sz w:val="20"/>
          <w:szCs w:val="20"/>
        </w:rPr>
        <w:t>o nast</w:t>
      </w:r>
      <w:r>
        <w:rPr>
          <w:rFonts w:eastAsia="TimesNewRoman"/>
          <w:sz w:val="20"/>
          <w:szCs w:val="20"/>
        </w:rPr>
        <w:t>ę</w:t>
      </w:r>
      <w:r>
        <w:rPr>
          <w:sz w:val="20"/>
          <w:szCs w:val="20"/>
        </w:rPr>
        <w:t>puj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cej tre</w:t>
      </w:r>
      <w:r>
        <w:rPr>
          <w:rFonts w:eastAsia="TimesNewRoman"/>
          <w:sz w:val="20"/>
          <w:szCs w:val="20"/>
        </w:rPr>
        <w:t>ś</w:t>
      </w:r>
      <w:r>
        <w:rPr>
          <w:sz w:val="20"/>
          <w:szCs w:val="20"/>
        </w:rPr>
        <w:t>ci:</w:t>
      </w:r>
    </w:p>
    <w:p w14:paraId="7C5E6E20" w14:textId="77777777" w:rsidR="0046794B" w:rsidRPr="00DE6FA8" w:rsidRDefault="0046794B" w:rsidP="0046794B">
      <w:pPr>
        <w:spacing w:line="271" w:lineRule="auto"/>
        <w:rPr>
          <w:sz w:val="20"/>
          <w:szCs w:val="20"/>
        </w:rPr>
      </w:pPr>
    </w:p>
    <w:p w14:paraId="4DB3C6FF" w14:textId="77777777" w:rsidR="0046794B" w:rsidRPr="00DE6FA8" w:rsidRDefault="0046794B" w:rsidP="0046794B">
      <w:pPr>
        <w:spacing w:before="120"/>
        <w:jc w:val="center"/>
        <w:rPr>
          <w:sz w:val="20"/>
          <w:szCs w:val="20"/>
        </w:rPr>
      </w:pPr>
      <w:r w:rsidRPr="00DE6FA8">
        <w:rPr>
          <w:sz w:val="20"/>
          <w:szCs w:val="20"/>
        </w:rPr>
        <w:t>§ 1</w:t>
      </w:r>
    </w:p>
    <w:p w14:paraId="64C61ED0" w14:textId="522AFDD2" w:rsidR="0046794B" w:rsidRDefault="0046794B" w:rsidP="0046794B">
      <w:pPr>
        <w:tabs>
          <w:tab w:val="right" w:leader="dot" w:pos="9923"/>
        </w:tabs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Twórca przenosi na Uczelnię nieodpłatnie cało</w:t>
      </w:r>
      <w:r>
        <w:rPr>
          <w:rFonts w:eastAsia="TimesNewRoman"/>
          <w:sz w:val="20"/>
          <w:szCs w:val="20"/>
        </w:rPr>
        <w:t xml:space="preserve">ść </w:t>
      </w:r>
      <w:r>
        <w:rPr>
          <w:sz w:val="20"/>
          <w:szCs w:val="20"/>
        </w:rPr>
        <w:t>autorskich praw maj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tkowych i praw pokrewnych, ł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cznie z wył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 xml:space="preserve">cznym prawem do udzielania </w:t>
      </w:r>
      <w:r w:rsidRPr="0046794B">
        <w:rPr>
          <w:sz w:val="20"/>
          <w:szCs w:val="20"/>
        </w:rPr>
        <w:t>zezwole</w:t>
      </w:r>
      <w:r w:rsidRPr="0046794B">
        <w:rPr>
          <w:rFonts w:eastAsia="TimesNewRoman"/>
          <w:sz w:val="20"/>
          <w:szCs w:val="20"/>
        </w:rPr>
        <w:t>ń</w:t>
      </w:r>
      <w:r w:rsidRPr="0046794B">
        <w:rPr>
          <w:sz w:val="20"/>
          <w:szCs w:val="20"/>
        </w:rPr>
        <w:t xml:space="preserve"> na wykonywanie zale</w:t>
      </w:r>
      <w:r w:rsidRPr="0046794B">
        <w:rPr>
          <w:rFonts w:eastAsia="TimesNewRoman"/>
          <w:sz w:val="20"/>
          <w:szCs w:val="20"/>
        </w:rPr>
        <w:t>ż</w:t>
      </w:r>
      <w:r w:rsidRPr="0046794B">
        <w:rPr>
          <w:sz w:val="20"/>
          <w:szCs w:val="20"/>
        </w:rPr>
        <w:t>nego prawa autorskiego do nieograniczonego w czasie korzystania i rozporz</w:t>
      </w:r>
      <w:r w:rsidRPr="0046794B">
        <w:rPr>
          <w:rFonts w:eastAsia="TimesNewRoman"/>
          <w:sz w:val="20"/>
          <w:szCs w:val="20"/>
        </w:rPr>
        <w:t>ą</w:t>
      </w:r>
      <w:r w:rsidRPr="0046794B">
        <w:rPr>
          <w:sz w:val="20"/>
          <w:szCs w:val="20"/>
        </w:rPr>
        <w:t>dzania</w:t>
      </w:r>
      <w:r w:rsidRPr="0046794B">
        <w:rPr>
          <w:sz w:val="20"/>
          <w:szCs w:val="20"/>
        </w:rPr>
        <w:t xml:space="preserve"> utworem – </w:t>
      </w:r>
      <w:r w:rsidRPr="0046794B">
        <w:rPr>
          <w:color w:val="000000" w:themeColor="text1"/>
          <w:kern w:val="0"/>
          <w:sz w:val="20"/>
          <w:szCs w:val="20"/>
        </w:rPr>
        <w:t>projekt</w:t>
      </w:r>
      <w:r w:rsidRPr="0046794B">
        <w:rPr>
          <w:color w:val="000000" w:themeColor="text1"/>
          <w:kern w:val="0"/>
          <w:sz w:val="20"/>
          <w:szCs w:val="20"/>
        </w:rPr>
        <w:t>em artystycznym</w:t>
      </w:r>
      <w:r w:rsidRPr="0046794B">
        <w:rPr>
          <w:color w:val="000000" w:themeColor="text1"/>
          <w:kern w:val="0"/>
          <w:sz w:val="20"/>
          <w:szCs w:val="20"/>
        </w:rPr>
        <w:t xml:space="preserve"> muralu, </w:t>
      </w:r>
      <w:r w:rsidRPr="0046794B">
        <w:rPr>
          <w:color w:val="000000" w:themeColor="text1"/>
          <w:kern w:val="0"/>
          <w:sz w:val="20"/>
          <w:szCs w:val="20"/>
        </w:rPr>
        <w:t>wykonanym w ramach konkursu „Mechaniczne Graffiti” ogłoszon</w:t>
      </w:r>
      <w:r>
        <w:rPr>
          <w:color w:val="000000" w:themeColor="text1"/>
          <w:kern w:val="0"/>
          <w:sz w:val="20"/>
          <w:szCs w:val="20"/>
        </w:rPr>
        <w:t>ego</w:t>
      </w:r>
      <w:r w:rsidRPr="0046794B">
        <w:rPr>
          <w:color w:val="000000" w:themeColor="text1"/>
          <w:kern w:val="0"/>
          <w:sz w:val="20"/>
          <w:szCs w:val="20"/>
        </w:rPr>
        <w:t xml:space="preserve"> z okazji 80-lecia Politechniki Łódzkiej, </w:t>
      </w:r>
      <w:r w:rsidRPr="0046794B">
        <w:rPr>
          <w:color w:val="000000" w:themeColor="text1"/>
          <w:kern w:val="0"/>
          <w:sz w:val="20"/>
          <w:szCs w:val="20"/>
        </w:rPr>
        <w:t>który zostanie następnie naniesiony na powierzchnię murka przy Fabryce Inżynierów XXI w</w:t>
      </w:r>
      <w:r w:rsidRPr="0046794B">
        <w:rPr>
          <w:kern w:val="0"/>
          <w:sz w:val="20"/>
          <w:szCs w:val="20"/>
        </w:rPr>
        <w:t>. (budynek A18, przy. ul. Stefanowskiego 1/15, kampus A</w:t>
      </w:r>
      <w:r w:rsidRPr="0046794B">
        <w:rPr>
          <w:kern w:val="0"/>
          <w:sz w:val="20"/>
          <w:szCs w:val="20"/>
        </w:rPr>
        <w:t>)</w:t>
      </w:r>
      <w:r>
        <w:rPr>
          <w:kern w:val="0"/>
          <w:sz w:val="20"/>
          <w:szCs w:val="20"/>
        </w:rPr>
        <w:t xml:space="preserve"> - </w:t>
      </w:r>
      <w:r>
        <w:rPr>
          <w:sz w:val="20"/>
          <w:szCs w:val="20"/>
        </w:rPr>
        <w:t>(zwanym dalej „utworem”) w kraju i za granic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.</w:t>
      </w:r>
    </w:p>
    <w:p w14:paraId="1F99009C" w14:textId="77777777" w:rsidR="0046794B" w:rsidRDefault="0046794B" w:rsidP="0046794B">
      <w:pPr>
        <w:tabs>
          <w:tab w:val="left" w:pos="284"/>
        </w:tabs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Twórca o</w:t>
      </w:r>
      <w:r>
        <w:rPr>
          <w:rFonts w:eastAsia="TimesNewRoman"/>
          <w:sz w:val="20"/>
          <w:szCs w:val="20"/>
        </w:rPr>
        <w:t>ś</w:t>
      </w:r>
      <w:r>
        <w:rPr>
          <w:sz w:val="20"/>
          <w:szCs w:val="20"/>
        </w:rPr>
        <w:t xml:space="preserve">wiadcza, </w:t>
      </w:r>
      <w:r>
        <w:rPr>
          <w:rFonts w:eastAsia="TimesNewRoman"/>
          <w:sz w:val="20"/>
          <w:szCs w:val="20"/>
        </w:rPr>
        <w:t>ż</w:t>
      </w:r>
      <w:r>
        <w:rPr>
          <w:sz w:val="20"/>
          <w:szCs w:val="20"/>
        </w:rPr>
        <w:t>e utwór wskazany w ust. 1 nie narusza czyichkolwiek praw i przysługuj</w:t>
      </w:r>
      <w:r>
        <w:rPr>
          <w:rFonts w:eastAsia="TimesNewRoman"/>
          <w:sz w:val="20"/>
          <w:szCs w:val="20"/>
        </w:rPr>
        <w:t xml:space="preserve">ą </w:t>
      </w:r>
      <w:r>
        <w:rPr>
          <w:sz w:val="20"/>
          <w:szCs w:val="20"/>
        </w:rPr>
        <w:t>mu na zasadzie wył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czno</w:t>
      </w:r>
      <w:r>
        <w:rPr>
          <w:rFonts w:eastAsia="TimesNewRoman"/>
          <w:sz w:val="20"/>
          <w:szCs w:val="20"/>
        </w:rPr>
        <w:t>ś</w:t>
      </w:r>
      <w:r>
        <w:rPr>
          <w:sz w:val="20"/>
          <w:szCs w:val="20"/>
        </w:rPr>
        <w:t>ci wszelkie maj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tkowe prawa autorskie do utworu.</w:t>
      </w:r>
    </w:p>
    <w:p w14:paraId="4BB91B7D" w14:textId="369491F9" w:rsidR="0046794B" w:rsidRDefault="0046794B" w:rsidP="0046794B">
      <w:pPr>
        <w:tabs>
          <w:tab w:val="left" w:pos="-1418"/>
        </w:tabs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Twórca o</w:t>
      </w:r>
      <w:r>
        <w:rPr>
          <w:rFonts w:eastAsia="TimesNewRoman"/>
          <w:sz w:val="20"/>
          <w:szCs w:val="20"/>
        </w:rPr>
        <w:t>ś</w:t>
      </w:r>
      <w:r>
        <w:rPr>
          <w:sz w:val="20"/>
          <w:szCs w:val="20"/>
        </w:rPr>
        <w:t xml:space="preserve">wiadcza, </w:t>
      </w:r>
      <w:r>
        <w:rPr>
          <w:rFonts w:eastAsia="TimesNewRoman"/>
          <w:sz w:val="20"/>
          <w:szCs w:val="20"/>
        </w:rPr>
        <w:t>ż</w:t>
      </w:r>
      <w:r>
        <w:rPr>
          <w:sz w:val="20"/>
          <w:szCs w:val="20"/>
        </w:rPr>
        <w:t xml:space="preserve">e nie istnieje </w:t>
      </w:r>
      <w:r>
        <w:rPr>
          <w:rFonts w:eastAsia="TimesNewRoman"/>
          <w:sz w:val="20"/>
          <w:szCs w:val="20"/>
        </w:rPr>
        <w:t>ż</w:t>
      </w:r>
      <w:r>
        <w:rPr>
          <w:sz w:val="20"/>
          <w:szCs w:val="20"/>
        </w:rPr>
        <w:t>adne ograniczenie w zbyciu autorskich praw maj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tkowych do utworu okre</w:t>
      </w:r>
      <w:r>
        <w:rPr>
          <w:rFonts w:eastAsia="TimesNewRoman"/>
          <w:sz w:val="20"/>
          <w:szCs w:val="20"/>
        </w:rPr>
        <w:t>ś</w:t>
      </w:r>
      <w:r>
        <w:rPr>
          <w:sz w:val="20"/>
          <w:szCs w:val="20"/>
        </w:rPr>
        <w:t>lonego w ust. 1, które niniejsz</w:t>
      </w:r>
      <w:r>
        <w:rPr>
          <w:rFonts w:eastAsia="TimesNewRoman"/>
          <w:sz w:val="20"/>
          <w:szCs w:val="20"/>
        </w:rPr>
        <w:t xml:space="preserve">ą </w:t>
      </w:r>
      <w:r>
        <w:rPr>
          <w:sz w:val="20"/>
          <w:szCs w:val="20"/>
        </w:rPr>
        <w:t>umow</w:t>
      </w:r>
      <w:r>
        <w:rPr>
          <w:rFonts w:eastAsia="TimesNewRoman"/>
          <w:sz w:val="20"/>
          <w:szCs w:val="20"/>
        </w:rPr>
        <w:t xml:space="preserve">ę </w:t>
      </w:r>
      <w:r>
        <w:rPr>
          <w:sz w:val="20"/>
          <w:szCs w:val="20"/>
        </w:rPr>
        <w:t>czyniłoby bezskuteczn</w:t>
      </w:r>
      <w:r>
        <w:rPr>
          <w:rFonts w:eastAsia="TimesNewRoman"/>
          <w:sz w:val="20"/>
          <w:szCs w:val="20"/>
        </w:rPr>
        <w:t xml:space="preserve">ą </w:t>
      </w:r>
      <w:r>
        <w:rPr>
          <w:sz w:val="20"/>
          <w:szCs w:val="20"/>
        </w:rPr>
        <w:t>w cało</w:t>
      </w:r>
      <w:r>
        <w:rPr>
          <w:rFonts w:eastAsia="TimesNewRoman"/>
          <w:sz w:val="20"/>
          <w:szCs w:val="20"/>
        </w:rPr>
        <w:t>ś</w:t>
      </w:r>
      <w:r>
        <w:rPr>
          <w:sz w:val="20"/>
          <w:szCs w:val="20"/>
        </w:rPr>
        <w:t>ci lub cz</w:t>
      </w:r>
      <w:r>
        <w:rPr>
          <w:rFonts w:eastAsia="TimesNewRoman"/>
          <w:sz w:val="20"/>
          <w:szCs w:val="20"/>
        </w:rPr>
        <w:t>ęś</w:t>
      </w:r>
      <w:r>
        <w:rPr>
          <w:sz w:val="20"/>
          <w:szCs w:val="20"/>
        </w:rPr>
        <w:t>ci.</w:t>
      </w:r>
    </w:p>
    <w:p w14:paraId="17607ACE" w14:textId="77777777" w:rsidR="0046794B" w:rsidRPr="005B2D3B" w:rsidRDefault="0046794B" w:rsidP="0046794B">
      <w:pPr>
        <w:autoSpaceDE w:val="0"/>
        <w:autoSpaceDN w:val="0"/>
        <w:adjustRightInd w:val="0"/>
        <w:spacing w:before="120"/>
        <w:jc w:val="center"/>
        <w:rPr>
          <w:bCs/>
          <w:sz w:val="20"/>
          <w:szCs w:val="20"/>
        </w:rPr>
      </w:pPr>
      <w:r w:rsidRPr="005B2D3B">
        <w:rPr>
          <w:bCs/>
          <w:sz w:val="20"/>
          <w:szCs w:val="20"/>
        </w:rPr>
        <w:t>§</w:t>
      </w:r>
      <w:r>
        <w:rPr>
          <w:bCs/>
          <w:sz w:val="20"/>
          <w:szCs w:val="20"/>
        </w:rPr>
        <w:t> 2</w:t>
      </w:r>
    </w:p>
    <w:p w14:paraId="6B53F5FE" w14:textId="6D24A9E6" w:rsidR="0046794B" w:rsidRDefault="0046794B" w:rsidP="008D2E44">
      <w:pPr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8D2E44">
        <w:rPr>
          <w:sz w:val="20"/>
          <w:szCs w:val="20"/>
        </w:rPr>
        <w:tab/>
      </w:r>
      <w:r>
        <w:rPr>
          <w:sz w:val="20"/>
          <w:szCs w:val="20"/>
        </w:rPr>
        <w:t xml:space="preserve">Przeniesienie prawa autorskiego do utworu, o którym mowa w </w:t>
      </w:r>
      <w:r w:rsidRPr="003F37AE">
        <w:rPr>
          <w:sz w:val="20"/>
          <w:szCs w:val="20"/>
        </w:rPr>
        <w:t>§ 1</w:t>
      </w:r>
      <w:r w:rsidRPr="0042779F">
        <w:rPr>
          <w:color w:val="008000"/>
          <w:sz w:val="20"/>
          <w:szCs w:val="20"/>
        </w:rPr>
        <w:t xml:space="preserve"> </w:t>
      </w:r>
      <w:r>
        <w:rPr>
          <w:sz w:val="20"/>
          <w:szCs w:val="20"/>
        </w:rPr>
        <w:t>ust. 1, nastąpi na następujących polach eksploatacji:</w:t>
      </w:r>
    </w:p>
    <w:p w14:paraId="0F110437" w14:textId="77777777" w:rsidR="0046794B" w:rsidRDefault="0046794B" w:rsidP="0046794B">
      <w:pPr>
        <w:tabs>
          <w:tab w:val="left" w:pos="-1701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trwałe lub czasowe utrwalanie lub zwielokrotnianie w cało</w:t>
      </w:r>
      <w:r>
        <w:rPr>
          <w:rFonts w:eastAsia="TimesNewRoman"/>
          <w:sz w:val="20"/>
          <w:szCs w:val="20"/>
        </w:rPr>
        <w:t>ś</w:t>
      </w:r>
      <w:r>
        <w:rPr>
          <w:sz w:val="20"/>
          <w:szCs w:val="20"/>
        </w:rPr>
        <w:t>ci lub w cz</w:t>
      </w:r>
      <w:r>
        <w:rPr>
          <w:rFonts w:eastAsia="TimesNewRoman"/>
          <w:sz w:val="20"/>
          <w:szCs w:val="20"/>
        </w:rPr>
        <w:t>ęś</w:t>
      </w:r>
      <w:r>
        <w:rPr>
          <w:sz w:val="20"/>
          <w:szCs w:val="20"/>
        </w:rPr>
        <w:t xml:space="preserve">ci, jakimikolwiek </w:t>
      </w:r>
      <w:r>
        <w:rPr>
          <w:rFonts w:eastAsia="TimesNewRoman"/>
          <w:sz w:val="20"/>
          <w:szCs w:val="20"/>
        </w:rPr>
        <w:t>ś</w:t>
      </w:r>
      <w:r>
        <w:rPr>
          <w:sz w:val="20"/>
          <w:szCs w:val="20"/>
        </w:rPr>
        <w:t>rodkami i w jakiejkolwiek formie, niezale</w:t>
      </w:r>
      <w:r>
        <w:rPr>
          <w:rFonts w:eastAsia="TimesNewRoman"/>
          <w:sz w:val="20"/>
          <w:szCs w:val="20"/>
        </w:rPr>
        <w:t>ż</w:t>
      </w:r>
      <w:r>
        <w:rPr>
          <w:sz w:val="20"/>
          <w:szCs w:val="20"/>
        </w:rPr>
        <w:t>nie od formatu, systemu lub standardu, w tym techniką drukarsk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, technik</w:t>
      </w:r>
      <w:r>
        <w:rPr>
          <w:rFonts w:eastAsia="TimesNewRoman"/>
          <w:sz w:val="20"/>
          <w:szCs w:val="20"/>
        </w:rPr>
        <w:t xml:space="preserve">ą </w:t>
      </w:r>
      <w:r>
        <w:rPr>
          <w:sz w:val="20"/>
          <w:szCs w:val="20"/>
        </w:rPr>
        <w:t>zapisu magnetycznego, technik</w:t>
      </w:r>
      <w:r>
        <w:rPr>
          <w:rFonts w:eastAsia="TimesNewRoman"/>
          <w:sz w:val="20"/>
          <w:szCs w:val="20"/>
        </w:rPr>
        <w:t xml:space="preserve">ą </w:t>
      </w:r>
      <w:r>
        <w:rPr>
          <w:sz w:val="20"/>
          <w:szCs w:val="20"/>
        </w:rPr>
        <w:t>cyfrow</w:t>
      </w:r>
      <w:r>
        <w:rPr>
          <w:rFonts w:eastAsia="TimesNewRoman"/>
          <w:sz w:val="20"/>
          <w:szCs w:val="20"/>
        </w:rPr>
        <w:t xml:space="preserve">ą </w:t>
      </w:r>
      <w:r>
        <w:rPr>
          <w:sz w:val="20"/>
          <w:szCs w:val="20"/>
        </w:rPr>
        <w:t>lub poprzez wprowadzanie do pami</w:t>
      </w:r>
      <w:r>
        <w:rPr>
          <w:rFonts w:eastAsia="TimesNewRoman"/>
          <w:sz w:val="20"/>
          <w:szCs w:val="20"/>
        </w:rPr>
        <w:t>ę</w:t>
      </w:r>
      <w:r>
        <w:rPr>
          <w:sz w:val="20"/>
          <w:szCs w:val="20"/>
        </w:rPr>
        <w:t>ci komputera oraz trwałe lub czasowe utrwalanie lub zwielokrotnianie takich zapisów, wł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czaj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c w to sporz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dzanie ich kopii oraz dowolne korzystanie i rozporz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dzanie tymi kopiami;</w:t>
      </w:r>
    </w:p>
    <w:p w14:paraId="1ADB7E09" w14:textId="77777777" w:rsidR="0046794B" w:rsidRDefault="0046794B" w:rsidP="0046794B">
      <w:pPr>
        <w:tabs>
          <w:tab w:val="left" w:pos="142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wprowadzanie do obrotu, u</w:t>
      </w:r>
      <w:r>
        <w:rPr>
          <w:rFonts w:eastAsia="TimesNewRoman"/>
          <w:sz w:val="20"/>
          <w:szCs w:val="20"/>
        </w:rPr>
        <w:t>ż</w:t>
      </w:r>
      <w:r>
        <w:rPr>
          <w:sz w:val="20"/>
          <w:szCs w:val="20"/>
        </w:rPr>
        <w:t>yczanie lub najem oryginału albo egzemplarzy;</w:t>
      </w:r>
    </w:p>
    <w:p w14:paraId="717EE0C1" w14:textId="77777777" w:rsidR="0046794B" w:rsidRDefault="0046794B" w:rsidP="0046794B">
      <w:pPr>
        <w:tabs>
          <w:tab w:val="left" w:pos="142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>tworzenie nowych wersji i adaptacji (tłumaczenie, przystosowanie, zmian</w:t>
      </w:r>
      <w:r>
        <w:rPr>
          <w:rFonts w:eastAsia="TimesNewRoman"/>
          <w:sz w:val="20"/>
          <w:szCs w:val="20"/>
        </w:rPr>
        <w:t xml:space="preserve">ę </w:t>
      </w:r>
      <w:r>
        <w:rPr>
          <w:sz w:val="20"/>
          <w:szCs w:val="20"/>
        </w:rPr>
        <w:t>układu lub jakiekolwiek inne zmiany);</w:t>
      </w:r>
    </w:p>
    <w:p w14:paraId="2B8142E0" w14:textId="77777777" w:rsidR="0046794B" w:rsidRDefault="0046794B" w:rsidP="0046794B">
      <w:pPr>
        <w:tabs>
          <w:tab w:val="left" w:pos="142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publiczne udost</w:t>
      </w:r>
      <w:r>
        <w:rPr>
          <w:rFonts w:eastAsia="TimesNewRoman"/>
          <w:sz w:val="20"/>
          <w:szCs w:val="20"/>
        </w:rPr>
        <w:t>ę</w:t>
      </w:r>
      <w:r>
        <w:rPr>
          <w:sz w:val="20"/>
          <w:szCs w:val="20"/>
        </w:rPr>
        <w:t>pnianie utworu w ten sposób, aby ka</w:t>
      </w:r>
      <w:r>
        <w:rPr>
          <w:rFonts w:eastAsia="TimesNewRoman"/>
          <w:sz w:val="20"/>
          <w:szCs w:val="20"/>
        </w:rPr>
        <w:t>ż</w:t>
      </w:r>
      <w:r>
        <w:rPr>
          <w:sz w:val="20"/>
          <w:szCs w:val="20"/>
        </w:rPr>
        <w:t>dy mógł mie</w:t>
      </w:r>
      <w:r>
        <w:rPr>
          <w:rFonts w:eastAsia="TimesNewRoman"/>
          <w:sz w:val="20"/>
          <w:szCs w:val="20"/>
        </w:rPr>
        <w:t xml:space="preserve">ć </w:t>
      </w:r>
      <w:r>
        <w:rPr>
          <w:sz w:val="20"/>
          <w:szCs w:val="20"/>
        </w:rPr>
        <w:t>do niego dost</w:t>
      </w:r>
      <w:r>
        <w:rPr>
          <w:rFonts w:eastAsia="TimesNewRoman"/>
          <w:sz w:val="20"/>
          <w:szCs w:val="20"/>
        </w:rPr>
        <w:t>ę</w:t>
      </w:r>
      <w:r>
        <w:rPr>
          <w:sz w:val="20"/>
          <w:szCs w:val="20"/>
        </w:rPr>
        <w:t>p w miejscu i czasie przez siebie wybranym, w szczególno</w:t>
      </w:r>
      <w:r>
        <w:rPr>
          <w:rFonts w:eastAsia="TimesNewRoman"/>
          <w:sz w:val="20"/>
          <w:szCs w:val="20"/>
        </w:rPr>
        <w:t>ś</w:t>
      </w:r>
      <w:r>
        <w:rPr>
          <w:sz w:val="20"/>
          <w:szCs w:val="20"/>
        </w:rPr>
        <w:t>ci elektroniczne udost</w:t>
      </w:r>
      <w:r>
        <w:rPr>
          <w:rFonts w:eastAsia="TimesNewRoman"/>
          <w:sz w:val="20"/>
          <w:szCs w:val="20"/>
        </w:rPr>
        <w:t>ę</w:t>
      </w:r>
      <w:r>
        <w:rPr>
          <w:sz w:val="20"/>
          <w:szCs w:val="20"/>
        </w:rPr>
        <w:t xml:space="preserve">pnianie na </w:t>
      </w:r>
      <w:r>
        <w:rPr>
          <w:rFonts w:eastAsia="TimesNewRoman"/>
          <w:sz w:val="20"/>
          <w:szCs w:val="20"/>
        </w:rPr>
        <w:t>żą</w:t>
      </w:r>
      <w:r>
        <w:rPr>
          <w:sz w:val="20"/>
          <w:szCs w:val="20"/>
        </w:rPr>
        <w:t>danie;</w:t>
      </w:r>
    </w:p>
    <w:p w14:paraId="18EF6178" w14:textId="77777777" w:rsidR="0046794B" w:rsidRDefault="0046794B" w:rsidP="0046794B">
      <w:pPr>
        <w:tabs>
          <w:tab w:val="left" w:pos="142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5)</w:t>
      </w:r>
      <w:r>
        <w:rPr>
          <w:sz w:val="20"/>
          <w:szCs w:val="20"/>
        </w:rPr>
        <w:tab/>
        <w:t>rozpowszechnianie w sieci Internet oraz w sieciach zamkni</w:t>
      </w:r>
      <w:r>
        <w:rPr>
          <w:rFonts w:eastAsia="TimesNewRoman"/>
          <w:sz w:val="20"/>
          <w:szCs w:val="20"/>
        </w:rPr>
        <w:t>ę</w:t>
      </w:r>
      <w:r>
        <w:rPr>
          <w:sz w:val="20"/>
          <w:szCs w:val="20"/>
        </w:rPr>
        <w:t>tych, w systemie i standardzie, w tym tak</w:t>
      </w:r>
      <w:r>
        <w:rPr>
          <w:rFonts w:eastAsia="TimesNewRoman"/>
          <w:sz w:val="20"/>
          <w:szCs w:val="20"/>
        </w:rPr>
        <w:t>ż</w:t>
      </w:r>
      <w:r>
        <w:rPr>
          <w:sz w:val="20"/>
          <w:szCs w:val="20"/>
        </w:rPr>
        <w:t>e poprzez sieci kablowe i platformy cyfrowe;</w:t>
      </w:r>
    </w:p>
    <w:p w14:paraId="327B071F" w14:textId="77777777" w:rsidR="0046794B" w:rsidRDefault="0046794B" w:rsidP="0046794B">
      <w:pPr>
        <w:tabs>
          <w:tab w:val="left" w:pos="142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6)</w:t>
      </w:r>
      <w:r>
        <w:rPr>
          <w:sz w:val="20"/>
          <w:szCs w:val="20"/>
        </w:rPr>
        <w:tab/>
        <w:t>zezwolenie na tworzenie opracowa</w:t>
      </w:r>
      <w:r>
        <w:rPr>
          <w:rFonts w:eastAsia="TimesNewRoman"/>
          <w:sz w:val="20"/>
          <w:szCs w:val="20"/>
        </w:rPr>
        <w:t>ń</w:t>
      </w:r>
      <w:r>
        <w:rPr>
          <w:sz w:val="20"/>
          <w:szCs w:val="20"/>
        </w:rPr>
        <w:t>, przeróbek, adaptacji utworu oraz rozporz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dzanie i korzystanie z takich opracowa</w:t>
      </w:r>
      <w:r>
        <w:rPr>
          <w:rFonts w:eastAsia="TimesNewRoman"/>
          <w:sz w:val="20"/>
          <w:szCs w:val="20"/>
        </w:rPr>
        <w:t xml:space="preserve">ń </w:t>
      </w:r>
      <w:r>
        <w:rPr>
          <w:sz w:val="20"/>
          <w:szCs w:val="20"/>
        </w:rPr>
        <w:t>na wszystkich polach eksploatacji okre</w:t>
      </w:r>
      <w:r>
        <w:rPr>
          <w:rFonts w:eastAsia="TimesNewRoman"/>
          <w:sz w:val="20"/>
          <w:szCs w:val="20"/>
        </w:rPr>
        <w:t>ś</w:t>
      </w:r>
      <w:r>
        <w:rPr>
          <w:sz w:val="20"/>
          <w:szCs w:val="20"/>
        </w:rPr>
        <w:t>lonych w niniejszej umowie;</w:t>
      </w:r>
    </w:p>
    <w:p w14:paraId="34CCF186" w14:textId="77777777" w:rsidR="0046794B" w:rsidRDefault="0046794B" w:rsidP="0046794B">
      <w:pPr>
        <w:tabs>
          <w:tab w:val="left" w:pos="142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7)</w:t>
      </w:r>
      <w:r>
        <w:rPr>
          <w:sz w:val="20"/>
          <w:szCs w:val="20"/>
        </w:rPr>
        <w:tab/>
        <w:t>prawo do wykorzystywania utworu do promocji, reklamy, a tak</w:t>
      </w:r>
      <w:r>
        <w:rPr>
          <w:rFonts w:eastAsia="TimesNewRoman"/>
          <w:sz w:val="20"/>
          <w:szCs w:val="20"/>
        </w:rPr>
        <w:t>ż</w:t>
      </w:r>
      <w:r>
        <w:rPr>
          <w:sz w:val="20"/>
          <w:szCs w:val="20"/>
        </w:rPr>
        <w:t>e dla celów, edukacyjnych lub szkoleniowych;</w:t>
      </w:r>
    </w:p>
    <w:p w14:paraId="5B980A29" w14:textId="3DA01E28" w:rsidR="008D2E44" w:rsidRDefault="002C1BF8" w:rsidP="0046794B">
      <w:pPr>
        <w:tabs>
          <w:tab w:val="left" w:pos="142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8D2E44">
        <w:rPr>
          <w:sz w:val="20"/>
          <w:szCs w:val="20"/>
        </w:rPr>
        <w:t>)</w:t>
      </w:r>
      <w:r w:rsidR="008D2E44">
        <w:rPr>
          <w:sz w:val="20"/>
          <w:szCs w:val="20"/>
        </w:rPr>
        <w:tab/>
        <w:t>zwielokrotnianie na potrzeby uczenia maszynowego</w:t>
      </w:r>
    </w:p>
    <w:p w14:paraId="6C750126" w14:textId="3E0B593C" w:rsidR="008D2E44" w:rsidRPr="005B2D3B" w:rsidRDefault="008D2E44" w:rsidP="008D2E44">
      <w:pPr>
        <w:tabs>
          <w:tab w:val="left" w:pos="142"/>
          <w:tab w:val="right" w:leader="dot" w:pos="9923"/>
        </w:tabs>
        <w:autoSpaceDE w:val="0"/>
        <w:autoSpaceDN w:val="0"/>
        <w:adjustRightInd w:val="0"/>
        <w:ind w:left="426" w:hanging="426"/>
        <w:jc w:val="both"/>
        <w:rPr>
          <w:bCs/>
          <w:sz w:val="20"/>
          <w:szCs w:val="20"/>
        </w:rPr>
      </w:pPr>
      <w:r>
        <w:rPr>
          <w:sz w:val="20"/>
          <w:szCs w:val="20"/>
        </w:rPr>
        <w:t>9</w:t>
      </w:r>
      <w:r w:rsidR="0046794B">
        <w:rPr>
          <w:sz w:val="20"/>
          <w:szCs w:val="20"/>
        </w:rPr>
        <w:t>)</w:t>
      </w:r>
      <w:r w:rsidR="0046794B">
        <w:rPr>
          <w:sz w:val="20"/>
          <w:szCs w:val="20"/>
        </w:rPr>
        <w:tab/>
      </w:r>
      <w:r w:rsidR="002C1BF8">
        <w:rPr>
          <w:sz w:val="20"/>
          <w:szCs w:val="20"/>
        </w:rPr>
        <w:t xml:space="preserve">wykonania muralu dowolną techniką artystyczną </w:t>
      </w:r>
      <w:r w:rsidR="002C1BF8" w:rsidRPr="0046794B">
        <w:rPr>
          <w:color w:val="000000" w:themeColor="text1"/>
          <w:kern w:val="0"/>
          <w:sz w:val="20"/>
          <w:szCs w:val="20"/>
        </w:rPr>
        <w:t>na powierzchni murka przy Fabryce Inżynierów XXI w</w:t>
      </w:r>
      <w:r w:rsidR="002C1BF8" w:rsidRPr="0046794B">
        <w:rPr>
          <w:kern w:val="0"/>
          <w:sz w:val="20"/>
          <w:szCs w:val="20"/>
        </w:rPr>
        <w:t>. (budynek A18, przy. ul. Stefanowskiego 1/15, kampus A)</w:t>
      </w:r>
      <w:r w:rsidR="002C1BF8">
        <w:rPr>
          <w:kern w:val="0"/>
          <w:sz w:val="20"/>
          <w:szCs w:val="20"/>
        </w:rPr>
        <w:t>.</w:t>
      </w:r>
    </w:p>
    <w:p w14:paraId="5FB9FB99" w14:textId="53C47199" w:rsidR="0046794B" w:rsidRPr="005B2D3B" w:rsidRDefault="0046794B" w:rsidP="0046794B">
      <w:pPr>
        <w:autoSpaceDE w:val="0"/>
        <w:autoSpaceDN w:val="0"/>
        <w:adjustRightInd w:val="0"/>
        <w:spacing w:before="120"/>
        <w:jc w:val="center"/>
        <w:rPr>
          <w:sz w:val="20"/>
          <w:szCs w:val="20"/>
        </w:rPr>
      </w:pPr>
      <w:r w:rsidRPr="005B2D3B">
        <w:rPr>
          <w:bCs/>
          <w:sz w:val="20"/>
          <w:szCs w:val="20"/>
        </w:rPr>
        <w:t>§</w:t>
      </w:r>
      <w:r>
        <w:rPr>
          <w:bCs/>
          <w:sz w:val="20"/>
          <w:szCs w:val="20"/>
        </w:rPr>
        <w:t> 3</w:t>
      </w:r>
    </w:p>
    <w:p w14:paraId="7CF612E4" w14:textId="03F9E56C" w:rsidR="0046794B" w:rsidRPr="00D275C2" w:rsidRDefault="0046794B" w:rsidP="0046794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Skutek rozporz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dzaj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cy przeniesienia cało</w:t>
      </w:r>
      <w:r>
        <w:rPr>
          <w:rFonts w:eastAsia="TimesNewRoman"/>
          <w:sz w:val="20"/>
          <w:szCs w:val="20"/>
        </w:rPr>
        <w:t>ś</w:t>
      </w:r>
      <w:r>
        <w:rPr>
          <w:sz w:val="20"/>
          <w:szCs w:val="20"/>
        </w:rPr>
        <w:t>ci autorskich praw maj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tkowych nast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pi z chwil</w:t>
      </w:r>
      <w:r>
        <w:rPr>
          <w:rFonts w:eastAsia="TimesNewRoman"/>
          <w:sz w:val="20"/>
          <w:szCs w:val="20"/>
        </w:rPr>
        <w:t xml:space="preserve">ą </w:t>
      </w:r>
      <w:r>
        <w:rPr>
          <w:sz w:val="20"/>
          <w:szCs w:val="20"/>
        </w:rPr>
        <w:t xml:space="preserve">ukończenia dzieła. Uczelnia </w:t>
      </w:r>
      <w:r w:rsidRPr="00D275C2">
        <w:rPr>
          <w:color w:val="000000"/>
          <w:sz w:val="20"/>
          <w:szCs w:val="20"/>
        </w:rPr>
        <w:t>nabywa równie</w:t>
      </w:r>
      <w:r w:rsidRPr="00D275C2">
        <w:rPr>
          <w:rFonts w:eastAsia="TimesNewRoman"/>
          <w:color w:val="000000"/>
          <w:sz w:val="20"/>
          <w:szCs w:val="20"/>
        </w:rPr>
        <w:t xml:space="preserve">ż </w:t>
      </w:r>
      <w:r w:rsidRPr="00D275C2">
        <w:rPr>
          <w:color w:val="000000"/>
          <w:sz w:val="20"/>
          <w:szCs w:val="20"/>
        </w:rPr>
        <w:t>nieodpłatnie własno</w:t>
      </w:r>
      <w:r w:rsidRPr="00D275C2">
        <w:rPr>
          <w:rFonts w:eastAsia="TimesNewRoman"/>
          <w:color w:val="000000"/>
          <w:sz w:val="20"/>
          <w:szCs w:val="20"/>
        </w:rPr>
        <w:t xml:space="preserve">ść </w:t>
      </w:r>
      <w:r w:rsidRPr="00D275C2">
        <w:rPr>
          <w:color w:val="000000"/>
          <w:sz w:val="20"/>
          <w:szCs w:val="20"/>
        </w:rPr>
        <w:t>no</w:t>
      </w:r>
      <w:r w:rsidRPr="00D275C2">
        <w:rPr>
          <w:rFonts w:eastAsia="TimesNewRoman"/>
          <w:color w:val="000000"/>
          <w:sz w:val="20"/>
          <w:szCs w:val="20"/>
        </w:rPr>
        <w:t>ś</w:t>
      </w:r>
      <w:r w:rsidRPr="00D275C2">
        <w:rPr>
          <w:color w:val="000000"/>
          <w:sz w:val="20"/>
          <w:szCs w:val="20"/>
        </w:rPr>
        <w:t>ników, na których utrwalono utwór</w:t>
      </w:r>
      <w:r w:rsidR="008D2E44">
        <w:rPr>
          <w:color w:val="000000"/>
          <w:sz w:val="20"/>
          <w:szCs w:val="20"/>
        </w:rPr>
        <w:t>.</w:t>
      </w:r>
    </w:p>
    <w:p w14:paraId="073FADC4" w14:textId="20E7A60F" w:rsidR="0046794B" w:rsidRDefault="0046794B" w:rsidP="0046794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Twórca o</w:t>
      </w:r>
      <w:r>
        <w:rPr>
          <w:rFonts w:eastAsia="TimesNewRoman"/>
          <w:sz w:val="20"/>
          <w:szCs w:val="20"/>
        </w:rPr>
        <w:t>ś</w:t>
      </w:r>
      <w:r>
        <w:rPr>
          <w:sz w:val="20"/>
          <w:szCs w:val="20"/>
        </w:rPr>
        <w:t xml:space="preserve">wiadcza, </w:t>
      </w:r>
      <w:r>
        <w:rPr>
          <w:rFonts w:eastAsia="TimesNewRoman"/>
          <w:sz w:val="20"/>
          <w:szCs w:val="20"/>
        </w:rPr>
        <w:t>ż</w:t>
      </w:r>
      <w:r>
        <w:rPr>
          <w:sz w:val="20"/>
          <w:szCs w:val="20"/>
        </w:rPr>
        <w:t>e utwór jest wolny od wad prawnych, słu</w:t>
      </w:r>
      <w:r>
        <w:rPr>
          <w:rFonts w:eastAsia="TimesNewRoman"/>
          <w:sz w:val="20"/>
          <w:szCs w:val="20"/>
        </w:rPr>
        <w:t xml:space="preserve">żą </w:t>
      </w:r>
      <w:r>
        <w:rPr>
          <w:sz w:val="20"/>
          <w:szCs w:val="20"/>
        </w:rPr>
        <w:t>mu wył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czne autorskie prawa maj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 xml:space="preserve">tkowe do utworu w zakresie koniecznym do przeniesienia tych praw na Uczelnię oraz, </w:t>
      </w:r>
      <w:r>
        <w:rPr>
          <w:rFonts w:eastAsia="TimesNewRoman"/>
          <w:sz w:val="20"/>
          <w:szCs w:val="20"/>
        </w:rPr>
        <w:t>ż</w:t>
      </w:r>
      <w:r>
        <w:rPr>
          <w:sz w:val="20"/>
          <w:szCs w:val="20"/>
        </w:rPr>
        <w:t>e prawa te nie s</w:t>
      </w:r>
      <w:r>
        <w:rPr>
          <w:rFonts w:eastAsia="TimesNewRoman"/>
          <w:sz w:val="20"/>
          <w:szCs w:val="20"/>
        </w:rPr>
        <w:t xml:space="preserve">ą </w:t>
      </w:r>
      <w:r>
        <w:rPr>
          <w:sz w:val="20"/>
          <w:szCs w:val="20"/>
        </w:rPr>
        <w:t xml:space="preserve">w </w:t>
      </w:r>
      <w:r>
        <w:rPr>
          <w:rFonts w:eastAsia="TimesNewRoman"/>
          <w:sz w:val="20"/>
          <w:szCs w:val="20"/>
        </w:rPr>
        <w:t>ż</w:t>
      </w:r>
      <w:r>
        <w:rPr>
          <w:sz w:val="20"/>
          <w:szCs w:val="20"/>
        </w:rPr>
        <w:t>aden sposób ograniczone.</w:t>
      </w:r>
    </w:p>
    <w:p w14:paraId="30F9F246" w14:textId="77777777" w:rsidR="0046794B" w:rsidRDefault="0046794B" w:rsidP="0046794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Nadto twórca o</w:t>
      </w:r>
      <w:r>
        <w:rPr>
          <w:rFonts w:eastAsia="TimesNewRoman"/>
          <w:sz w:val="20"/>
          <w:szCs w:val="20"/>
        </w:rPr>
        <w:t>ś</w:t>
      </w:r>
      <w:r>
        <w:rPr>
          <w:sz w:val="20"/>
          <w:szCs w:val="20"/>
        </w:rPr>
        <w:t xml:space="preserve">wiadcza, </w:t>
      </w:r>
      <w:r>
        <w:rPr>
          <w:rFonts w:eastAsia="TimesNewRoman"/>
          <w:sz w:val="20"/>
          <w:szCs w:val="20"/>
        </w:rPr>
        <w:t>ż</w:t>
      </w:r>
      <w:r>
        <w:rPr>
          <w:sz w:val="20"/>
          <w:szCs w:val="20"/>
        </w:rPr>
        <w:t>e rozporz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 xml:space="preserve">dzenie utworem nie narusza </w:t>
      </w:r>
      <w:r>
        <w:rPr>
          <w:rFonts w:eastAsia="TimesNewRoman"/>
          <w:sz w:val="20"/>
          <w:szCs w:val="20"/>
        </w:rPr>
        <w:t>ż</w:t>
      </w:r>
      <w:r>
        <w:rPr>
          <w:sz w:val="20"/>
          <w:szCs w:val="20"/>
        </w:rPr>
        <w:t>adnych praw własno</w:t>
      </w:r>
      <w:r>
        <w:rPr>
          <w:rFonts w:eastAsia="TimesNewRoman"/>
          <w:sz w:val="20"/>
          <w:szCs w:val="20"/>
        </w:rPr>
        <w:t>ś</w:t>
      </w:r>
      <w:r>
        <w:rPr>
          <w:sz w:val="20"/>
          <w:szCs w:val="20"/>
        </w:rPr>
        <w:t>ci przemysłowej i intelektualnej, w szczególno</w:t>
      </w:r>
      <w:r>
        <w:rPr>
          <w:rFonts w:eastAsia="TimesNewRoman"/>
          <w:sz w:val="20"/>
          <w:szCs w:val="20"/>
        </w:rPr>
        <w:t>ś</w:t>
      </w:r>
      <w:r>
        <w:rPr>
          <w:sz w:val="20"/>
          <w:szCs w:val="20"/>
        </w:rPr>
        <w:t>ci praw autorskich osób trzecich.</w:t>
      </w:r>
    </w:p>
    <w:p w14:paraId="7FD03880" w14:textId="77777777" w:rsidR="0046794B" w:rsidRPr="00E702AD" w:rsidRDefault="0046794B" w:rsidP="0046794B">
      <w:pPr>
        <w:autoSpaceDE w:val="0"/>
        <w:autoSpaceDN w:val="0"/>
        <w:adjustRightInd w:val="0"/>
        <w:spacing w:before="120"/>
        <w:jc w:val="center"/>
        <w:rPr>
          <w:bCs/>
          <w:sz w:val="20"/>
          <w:szCs w:val="20"/>
        </w:rPr>
      </w:pPr>
      <w:r w:rsidRPr="00E702AD">
        <w:rPr>
          <w:bCs/>
          <w:sz w:val="20"/>
          <w:szCs w:val="20"/>
        </w:rPr>
        <w:t>§ 4</w:t>
      </w:r>
    </w:p>
    <w:p w14:paraId="721474DE" w14:textId="77777777" w:rsidR="0046794B" w:rsidRPr="00D275C2" w:rsidRDefault="0046794B" w:rsidP="0046794B">
      <w:pPr>
        <w:autoSpaceDE w:val="0"/>
        <w:autoSpaceDN w:val="0"/>
        <w:adjustRightInd w:val="0"/>
        <w:jc w:val="both"/>
        <w:rPr>
          <w:bCs/>
          <w:strike/>
          <w:color w:val="000000"/>
          <w:sz w:val="20"/>
          <w:szCs w:val="20"/>
        </w:rPr>
      </w:pPr>
      <w:r w:rsidRPr="00E702AD">
        <w:rPr>
          <w:bCs/>
          <w:sz w:val="20"/>
          <w:szCs w:val="20"/>
        </w:rPr>
        <w:t xml:space="preserve">Dla regulacji wzajemnych zobowiązań stron dotyczących podziału korzyści majątkowych uzyskanych przez Politechnikę </w:t>
      </w:r>
      <w:r w:rsidRPr="00D275C2">
        <w:rPr>
          <w:bCs/>
          <w:color w:val="000000"/>
          <w:sz w:val="20"/>
          <w:szCs w:val="20"/>
        </w:rPr>
        <w:t>Łódzką z tytułu eksploatowania przez osoby trzecie utworu będącego przedmiotem niniejszej umowy zastosowanie ma Regulamin zarządzania prawami własności intelektualnej oraz zasad ich komercjalizacji w Politechnice Łódzkiej, a w szczególności § 8 regulaminu.</w:t>
      </w:r>
    </w:p>
    <w:p w14:paraId="15D457EB" w14:textId="77777777" w:rsidR="0046794B" w:rsidRPr="00E702AD" w:rsidRDefault="0046794B" w:rsidP="0046794B">
      <w:pPr>
        <w:autoSpaceDE w:val="0"/>
        <w:autoSpaceDN w:val="0"/>
        <w:adjustRightInd w:val="0"/>
        <w:spacing w:before="120"/>
        <w:jc w:val="center"/>
        <w:rPr>
          <w:bCs/>
          <w:sz w:val="20"/>
          <w:szCs w:val="20"/>
        </w:rPr>
      </w:pPr>
      <w:r w:rsidRPr="00E702AD">
        <w:rPr>
          <w:bCs/>
          <w:sz w:val="20"/>
          <w:szCs w:val="20"/>
        </w:rPr>
        <w:t>§ 5</w:t>
      </w:r>
    </w:p>
    <w:p w14:paraId="0E3DA22C" w14:textId="77777777" w:rsidR="0046794B" w:rsidRDefault="0046794B" w:rsidP="0046794B">
      <w:pPr>
        <w:autoSpaceDE w:val="0"/>
        <w:autoSpaceDN w:val="0"/>
        <w:adjustRightInd w:val="0"/>
        <w:ind w:left="425" w:hanging="425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Wszelkie zmiany niniejszej umowy wymagaj</w:t>
      </w:r>
      <w:r>
        <w:rPr>
          <w:rFonts w:eastAsia="TimesNewRoman"/>
          <w:sz w:val="20"/>
          <w:szCs w:val="20"/>
        </w:rPr>
        <w:t xml:space="preserve">ą </w:t>
      </w:r>
      <w:r>
        <w:rPr>
          <w:sz w:val="20"/>
          <w:szCs w:val="20"/>
        </w:rPr>
        <w:t>formy pisemnej pod rygorem niewa</w:t>
      </w:r>
      <w:r>
        <w:rPr>
          <w:rFonts w:eastAsia="TimesNewRoman"/>
          <w:sz w:val="20"/>
          <w:szCs w:val="20"/>
        </w:rPr>
        <w:t>ż</w:t>
      </w:r>
      <w:r>
        <w:rPr>
          <w:sz w:val="20"/>
          <w:szCs w:val="20"/>
        </w:rPr>
        <w:t>no</w:t>
      </w:r>
      <w:r>
        <w:rPr>
          <w:rFonts w:eastAsia="TimesNewRoman"/>
          <w:sz w:val="20"/>
          <w:szCs w:val="20"/>
        </w:rPr>
        <w:t>ś</w:t>
      </w:r>
      <w:r>
        <w:rPr>
          <w:sz w:val="20"/>
          <w:szCs w:val="20"/>
        </w:rPr>
        <w:t>ci.</w:t>
      </w:r>
    </w:p>
    <w:p w14:paraId="6D83369E" w14:textId="77777777" w:rsidR="0046794B" w:rsidRPr="0042779F" w:rsidRDefault="0046794B" w:rsidP="0046794B">
      <w:pPr>
        <w:autoSpaceDE w:val="0"/>
        <w:autoSpaceDN w:val="0"/>
        <w:adjustRightInd w:val="0"/>
        <w:ind w:left="425" w:hanging="425"/>
        <w:jc w:val="both"/>
        <w:rPr>
          <w:spacing w:val="-2"/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 w:rsidRPr="0042779F">
        <w:rPr>
          <w:spacing w:val="-2"/>
          <w:sz w:val="20"/>
          <w:szCs w:val="20"/>
        </w:rPr>
        <w:t>Wszelkie spory mog</w:t>
      </w:r>
      <w:r w:rsidRPr="0042779F">
        <w:rPr>
          <w:rFonts w:eastAsia="TimesNewRoman"/>
          <w:spacing w:val="-2"/>
          <w:sz w:val="20"/>
          <w:szCs w:val="20"/>
        </w:rPr>
        <w:t>ą</w:t>
      </w:r>
      <w:r w:rsidRPr="0042779F">
        <w:rPr>
          <w:spacing w:val="-2"/>
          <w:sz w:val="20"/>
          <w:szCs w:val="20"/>
        </w:rPr>
        <w:t>ce wynikn</w:t>
      </w:r>
      <w:r w:rsidRPr="0042779F">
        <w:rPr>
          <w:rFonts w:eastAsia="TimesNewRoman"/>
          <w:spacing w:val="-2"/>
          <w:sz w:val="20"/>
          <w:szCs w:val="20"/>
        </w:rPr>
        <w:t xml:space="preserve">ąć </w:t>
      </w:r>
      <w:r w:rsidRPr="0042779F">
        <w:rPr>
          <w:spacing w:val="-2"/>
          <w:sz w:val="20"/>
          <w:szCs w:val="20"/>
        </w:rPr>
        <w:t>z tytułu niniejszej umowy rozstrzygane b</w:t>
      </w:r>
      <w:r w:rsidRPr="0042779F">
        <w:rPr>
          <w:rFonts w:eastAsia="TimesNewRoman"/>
          <w:spacing w:val="-2"/>
          <w:sz w:val="20"/>
          <w:szCs w:val="20"/>
        </w:rPr>
        <w:t>ę</w:t>
      </w:r>
      <w:r w:rsidRPr="0042779F">
        <w:rPr>
          <w:spacing w:val="-2"/>
          <w:sz w:val="20"/>
          <w:szCs w:val="20"/>
        </w:rPr>
        <w:t>d</w:t>
      </w:r>
      <w:r w:rsidRPr="0042779F">
        <w:rPr>
          <w:rFonts w:eastAsia="TimesNewRoman"/>
          <w:spacing w:val="-2"/>
          <w:sz w:val="20"/>
          <w:szCs w:val="20"/>
        </w:rPr>
        <w:t xml:space="preserve">ą </w:t>
      </w:r>
      <w:r w:rsidRPr="0042779F">
        <w:rPr>
          <w:spacing w:val="-2"/>
          <w:sz w:val="20"/>
          <w:szCs w:val="20"/>
        </w:rPr>
        <w:t xml:space="preserve">przez </w:t>
      </w:r>
      <w:r>
        <w:rPr>
          <w:spacing w:val="-2"/>
          <w:sz w:val="20"/>
          <w:szCs w:val="20"/>
        </w:rPr>
        <w:t>s</w:t>
      </w:r>
      <w:r w:rsidRPr="0042779F">
        <w:rPr>
          <w:rFonts w:eastAsia="TimesNewRoman"/>
          <w:spacing w:val="-2"/>
          <w:sz w:val="20"/>
          <w:szCs w:val="20"/>
        </w:rPr>
        <w:t>ą</w:t>
      </w:r>
      <w:r w:rsidRPr="0042779F">
        <w:rPr>
          <w:spacing w:val="-2"/>
          <w:sz w:val="20"/>
          <w:szCs w:val="20"/>
        </w:rPr>
        <w:t>dy miejscowo wła</w:t>
      </w:r>
      <w:r w:rsidRPr="0042779F">
        <w:rPr>
          <w:rFonts w:eastAsia="TimesNewRoman"/>
          <w:spacing w:val="-2"/>
          <w:sz w:val="20"/>
          <w:szCs w:val="20"/>
        </w:rPr>
        <w:t>ś</w:t>
      </w:r>
      <w:r w:rsidRPr="0042779F">
        <w:rPr>
          <w:spacing w:val="-2"/>
          <w:sz w:val="20"/>
          <w:szCs w:val="20"/>
        </w:rPr>
        <w:t>ciwe dla PŁ.</w:t>
      </w:r>
    </w:p>
    <w:p w14:paraId="5DD333EC" w14:textId="77777777" w:rsidR="0046794B" w:rsidRDefault="0046794B" w:rsidP="0046794B">
      <w:pPr>
        <w:autoSpaceDE w:val="0"/>
        <w:autoSpaceDN w:val="0"/>
        <w:adjustRightInd w:val="0"/>
        <w:ind w:left="425" w:hanging="425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Umow</w:t>
      </w:r>
      <w:r>
        <w:rPr>
          <w:rFonts w:eastAsia="TimesNewRoman"/>
          <w:sz w:val="20"/>
          <w:szCs w:val="20"/>
        </w:rPr>
        <w:t xml:space="preserve">ę </w:t>
      </w:r>
      <w:r>
        <w:rPr>
          <w:sz w:val="20"/>
          <w:szCs w:val="20"/>
        </w:rPr>
        <w:t>sporz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dzono w dwóch jednobrzmi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cych egzemplarzach, po jednym dla ka</w:t>
      </w:r>
      <w:r>
        <w:rPr>
          <w:rFonts w:eastAsia="TimesNewRoman"/>
          <w:sz w:val="20"/>
          <w:szCs w:val="20"/>
        </w:rPr>
        <w:t>ż</w:t>
      </w:r>
      <w:r>
        <w:rPr>
          <w:sz w:val="20"/>
          <w:szCs w:val="20"/>
        </w:rPr>
        <w:t>dej ze stron.</w:t>
      </w:r>
    </w:p>
    <w:p w14:paraId="0A7BCD90" w14:textId="77777777" w:rsidR="0046794B" w:rsidRDefault="0046794B" w:rsidP="0046794B">
      <w:pPr>
        <w:autoSpaceDE w:val="0"/>
        <w:autoSpaceDN w:val="0"/>
        <w:adjustRightInd w:val="0"/>
        <w:spacing w:line="271" w:lineRule="auto"/>
        <w:jc w:val="both"/>
        <w:rPr>
          <w:sz w:val="20"/>
          <w:szCs w:val="20"/>
        </w:rPr>
      </w:pPr>
    </w:p>
    <w:p w14:paraId="4A89C535" w14:textId="77777777" w:rsidR="0046794B" w:rsidRDefault="0046794B" w:rsidP="0046794B">
      <w:pPr>
        <w:spacing w:line="271" w:lineRule="auto"/>
        <w:jc w:val="both"/>
        <w:rPr>
          <w:b/>
          <w:bCs/>
          <w:sz w:val="20"/>
          <w:szCs w:val="20"/>
        </w:rPr>
      </w:pPr>
    </w:p>
    <w:p w14:paraId="225F6F6D" w14:textId="77777777" w:rsidR="0046794B" w:rsidRDefault="0046794B" w:rsidP="0046794B">
      <w:pPr>
        <w:spacing w:line="271" w:lineRule="auto"/>
        <w:jc w:val="both"/>
        <w:rPr>
          <w:b/>
          <w:bCs/>
          <w:sz w:val="20"/>
          <w:szCs w:val="20"/>
        </w:rPr>
      </w:pPr>
    </w:p>
    <w:p w14:paraId="42427506" w14:textId="77777777" w:rsidR="0046794B" w:rsidRDefault="0046794B" w:rsidP="0046794B">
      <w:pPr>
        <w:spacing w:line="271" w:lineRule="auto"/>
        <w:jc w:val="both"/>
        <w:rPr>
          <w:b/>
          <w:bCs/>
          <w:sz w:val="20"/>
          <w:szCs w:val="20"/>
        </w:rPr>
      </w:pPr>
    </w:p>
    <w:p w14:paraId="0A904B83" w14:textId="77777777" w:rsidR="0046794B" w:rsidRDefault="0046794B" w:rsidP="0046794B">
      <w:pPr>
        <w:spacing w:line="271" w:lineRule="auto"/>
        <w:jc w:val="both"/>
        <w:rPr>
          <w:b/>
          <w:bCs/>
          <w:sz w:val="20"/>
          <w:szCs w:val="20"/>
        </w:rPr>
      </w:pPr>
    </w:p>
    <w:p w14:paraId="5CAD9C62" w14:textId="77777777" w:rsidR="0046794B" w:rsidRDefault="0046794B" w:rsidP="0046794B">
      <w:pPr>
        <w:spacing w:line="271" w:lineRule="auto"/>
        <w:jc w:val="both"/>
        <w:rPr>
          <w:b/>
          <w:bCs/>
          <w:sz w:val="20"/>
          <w:szCs w:val="20"/>
        </w:rPr>
      </w:pPr>
    </w:p>
    <w:p w14:paraId="0B55337F" w14:textId="77777777" w:rsidR="0046794B" w:rsidRPr="00BE73B9" w:rsidRDefault="0046794B" w:rsidP="0046794B">
      <w:pPr>
        <w:spacing w:line="271" w:lineRule="auto"/>
        <w:jc w:val="center"/>
        <w:rPr>
          <w:bCs/>
          <w:sz w:val="18"/>
          <w:szCs w:val="18"/>
        </w:rPr>
      </w:pPr>
      <w:r w:rsidRPr="00BE73B9">
        <w:rPr>
          <w:bCs/>
          <w:sz w:val="18"/>
          <w:szCs w:val="18"/>
        </w:rPr>
        <w:t>………………………………………</w:t>
      </w:r>
      <w:r w:rsidRPr="00BE73B9">
        <w:rPr>
          <w:bCs/>
          <w:sz w:val="18"/>
          <w:szCs w:val="18"/>
        </w:rPr>
        <w:tab/>
      </w:r>
      <w:r w:rsidRPr="00BE73B9">
        <w:rPr>
          <w:bCs/>
          <w:sz w:val="18"/>
          <w:szCs w:val="18"/>
        </w:rPr>
        <w:tab/>
      </w:r>
      <w:r w:rsidRPr="00BE73B9">
        <w:rPr>
          <w:bCs/>
          <w:sz w:val="18"/>
          <w:szCs w:val="18"/>
        </w:rPr>
        <w:tab/>
      </w:r>
      <w:r w:rsidRPr="00BE73B9">
        <w:rPr>
          <w:bCs/>
          <w:sz w:val="18"/>
          <w:szCs w:val="18"/>
        </w:rPr>
        <w:tab/>
      </w:r>
      <w:r w:rsidRPr="00BE73B9">
        <w:rPr>
          <w:bCs/>
          <w:sz w:val="18"/>
          <w:szCs w:val="18"/>
        </w:rPr>
        <w:tab/>
        <w:t>………………………………………</w:t>
      </w:r>
    </w:p>
    <w:p w14:paraId="5EA54515" w14:textId="77777777" w:rsidR="0046794B" w:rsidRPr="00BE73B9" w:rsidRDefault="0046794B" w:rsidP="0046794B">
      <w:pPr>
        <w:spacing w:line="271" w:lineRule="auto"/>
        <w:jc w:val="center"/>
        <w:rPr>
          <w:bCs/>
          <w:sz w:val="18"/>
          <w:szCs w:val="18"/>
        </w:rPr>
      </w:pPr>
      <w:r w:rsidRPr="00BE73B9">
        <w:rPr>
          <w:bCs/>
          <w:sz w:val="18"/>
          <w:szCs w:val="18"/>
        </w:rPr>
        <w:t>Uczelnia</w:t>
      </w:r>
      <w:r w:rsidRPr="00BE73B9">
        <w:rPr>
          <w:bCs/>
          <w:sz w:val="18"/>
          <w:szCs w:val="18"/>
        </w:rPr>
        <w:tab/>
      </w:r>
      <w:r w:rsidRPr="00BE73B9">
        <w:rPr>
          <w:bCs/>
          <w:sz w:val="18"/>
          <w:szCs w:val="18"/>
        </w:rPr>
        <w:tab/>
      </w:r>
      <w:r w:rsidRPr="00BE73B9">
        <w:rPr>
          <w:bCs/>
          <w:sz w:val="18"/>
          <w:szCs w:val="18"/>
        </w:rPr>
        <w:tab/>
      </w:r>
      <w:r w:rsidRPr="00BE73B9">
        <w:rPr>
          <w:bCs/>
          <w:sz w:val="18"/>
          <w:szCs w:val="18"/>
        </w:rPr>
        <w:tab/>
      </w:r>
      <w:r w:rsidRPr="00BE73B9">
        <w:rPr>
          <w:bCs/>
          <w:sz w:val="18"/>
          <w:szCs w:val="18"/>
        </w:rPr>
        <w:tab/>
      </w:r>
      <w:r w:rsidRPr="00BE73B9">
        <w:rPr>
          <w:bCs/>
          <w:sz w:val="18"/>
          <w:szCs w:val="18"/>
        </w:rPr>
        <w:tab/>
      </w:r>
      <w:r w:rsidRPr="00BE73B9">
        <w:rPr>
          <w:bCs/>
          <w:sz w:val="18"/>
          <w:szCs w:val="18"/>
        </w:rPr>
        <w:tab/>
      </w:r>
      <w:r w:rsidRPr="00BE73B9">
        <w:rPr>
          <w:bCs/>
          <w:sz w:val="18"/>
          <w:szCs w:val="18"/>
        </w:rPr>
        <w:tab/>
        <w:t>Twórca</w:t>
      </w:r>
    </w:p>
    <w:p w14:paraId="05582E71" w14:textId="77777777" w:rsidR="0046794B" w:rsidRDefault="0046794B" w:rsidP="0046794B">
      <w:pPr>
        <w:spacing w:line="271" w:lineRule="auto"/>
        <w:jc w:val="both"/>
        <w:rPr>
          <w:b/>
          <w:bCs/>
          <w:sz w:val="20"/>
          <w:szCs w:val="20"/>
        </w:rPr>
      </w:pPr>
    </w:p>
    <w:sectPr w:rsidR="00467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B8150" w14:textId="77777777" w:rsidR="0046794B" w:rsidRDefault="0046794B" w:rsidP="0046794B">
      <w:r>
        <w:separator/>
      </w:r>
    </w:p>
  </w:endnote>
  <w:endnote w:type="continuationSeparator" w:id="0">
    <w:p w14:paraId="37530096" w14:textId="77777777" w:rsidR="0046794B" w:rsidRDefault="0046794B" w:rsidP="0046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MS Mincho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A6775" w14:textId="77777777" w:rsidR="0046794B" w:rsidRDefault="0046794B" w:rsidP="0046794B">
      <w:r>
        <w:separator/>
      </w:r>
    </w:p>
  </w:footnote>
  <w:footnote w:type="continuationSeparator" w:id="0">
    <w:p w14:paraId="5BA15F7F" w14:textId="77777777" w:rsidR="0046794B" w:rsidRDefault="0046794B" w:rsidP="0046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4B"/>
    <w:rsid w:val="002C1BF8"/>
    <w:rsid w:val="0046794B"/>
    <w:rsid w:val="00752E0D"/>
    <w:rsid w:val="008D2E44"/>
    <w:rsid w:val="009E7C91"/>
    <w:rsid w:val="00A60D24"/>
    <w:rsid w:val="00C90D2C"/>
    <w:rsid w:val="00D221B4"/>
    <w:rsid w:val="00D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A486"/>
  <w15:chartTrackingRefBased/>
  <w15:docId w15:val="{A1515E09-5C48-4A4F-ABFE-3AFACC56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94B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79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79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79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79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79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94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794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794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794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7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7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79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79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79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9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79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79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79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79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67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79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67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794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679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79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679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7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79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794B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semiHidden/>
    <w:rsid w:val="0046794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46794B"/>
    <w:rPr>
      <w:rFonts w:eastAsia="Calibri"/>
      <w:kern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6794B"/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NoSpacing1">
    <w:name w:val="No Spacing1"/>
    <w:rsid w:val="0046794B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Niedziałek RDP</dc:creator>
  <cp:keywords/>
  <dc:description/>
  <cp:lastModifiedBy>Aleksandra Niedziałek RDP</cp:lastModifiedBy>
  <cp:revision>2</cp:revision>
  <cp:lastPrinted>2025-02-21T09:50:00Z</cp:lastPrinted>
  <dcterms:created xsi:type="dcterms:W3CDTF">2025-02-21T09:27:00Z</dcterms:created>
  <dcterms:modified xsi:type="dcterms:W3CDTF">2025-02-21T09:57:00Z</dcterms:modified>
</cp:coreProperties>
</file>