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E59F0" w14:textId="714964DF" w:rsidR="00BB1AD2" w:rsidRDefault="00BB1AD2">
      <w:r>
        <w:rPr>
          <w:noProof/>
        </w:rPr>
        <w:drawing>
          <wp:inline distT="0" distB="0" distL="0" distR="0" wp14:anchorId="038DD169" wp14:editId="421C5702">
            <wp:extent cx="3447451" cy="866775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689" t="7840" r="25595" b="79009"/>
                    <a:stretch/>
                  </pic:blipFill>
                  <pic:spPr bwMode="auto">
                    <a:xfrm>
                      <a:off x="0" y="0"/>
                      <a:ext cx="3572394" cy="898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EB26D" w14:textId="77777777" w:rsidR="00BB1AD2" w:rsidRDefault="00BB1AD2"/>
    <w:p w14:paraId="3B80D074" w14:textId="70DD3A57" w:rsidR="0005386C" w:rsidRPr="00EC49FF" w:rsidRDefault="00BB1AD2" w:rsidP="005E23DC">
      <w:pPr>
        <w:jc w:val="center"/>
        <w:rPr>
          <w:rFonts w:ascii="Titillium Web" w:hAnsi="Titillium Web"/>
          <w:b/>
          <w:bCs/>
          <w:sz w:val="36"/>
          <w:szCs w:val="36"/>
        </w:rPr>
      </w:pPr>
      <w:r w:rsidRPr="00EC49FF">
        <w:rPr>
          <w:rFonts w:ascii="Titillium Web" w:hAnsi="Titillium Web"/>
          <w:b/>
          <w:bCs/>
          <w:sz w:val="36"/>
          <w:szCs w:val="36"/>
        </w:rPr>
        <w:t>Deklaracja dostępności</w:t>
      </w:r>
    </w:p>
    <w:p w14:paraId="641522E1" w14:textId="19E7F31C" w:rsidR="00600194" w:rsidRPr="007428E6" w:rsidRDefault="00600194">
      <w:pPr>
        <w:rPr>
          <w:rFonts w:ascii="Titillium Web" w:hAnsi="Titillium Web"/>
        </w:rPr>
      </w:pPr>
    </w:p>
    <w:p w14:paraId="72528296" w14:textId="62742D0E" w:rsidR="00C27D7C" w:rsidRPr="00CC6067" w:rsidRDefault="00A64C7F" w:rsidP="0003771B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 xml:space="preserve">Wydział Mechaniczny Politechniki Łódzkiej </w:t>
      </w:r>
      <w:r w:rsidR="00C27D7C" w:rsidRPr="00CC6067">
        <w:rPr>
          <w:rFonts w:cstheme="minorHAnsi"/>
          <w:sz w:val="26"/>
          <w:szCs w:val="26"/>
        </w:rPr>
        <w:t>zobowiązuje się zapewnić dostępność swojej strony internetowej zgodnie z przepisami ustawy z dnia 4 kwietnia 2019 r. o dostępności cyfrowej stron internetowych i aplikacji mobilnych podmiotów publicznych. Oświadczenie w sprawie dostępności ma zastosowanie do strony internetowej Wydział</w:t>
      </w:r>
      <w:r w:rsidR="00116052" w:rsidRPr="00CC6067">
        <w:rPr>
          <w:rFonts w:cstheme="minorHAnsi"/>
          <w:sz w:val="26"/>
          <w:szCs w:val="26"/>
        </w:rPr>
        <w:t>u</w:t>
      </w:r>
      <w:r w:rsidR="00C27D7C" w:rsidRPr="00CC6067">
        <w:rPr>
          <w:rFonts w:cstheme="minorHAnsi"/>
          <w:sz w:val="26"/>
          <w:szCs w:val="26"/>
        </w:rPr>
        <w:t xml:space="preserve"> Mechanicznego Politechniki Łódzkiej</w:t>
      </w:r>
      <w:r w:rsidRPr="00CC6067">
        <w:rPr>
          <w:rFonts w:cstheme="minorHAnsi"/>
          <w:sz w:val="26"/>
          <w:szCs w:val="26"/>
        </w:rPr>
        <w:t xml:space="preserve"> </w:t>
      </w:r>
      <w:r w:rsidR="00C27D7C" w:rsidRPr="00CC6067">
        <w:rPr>
          <w:rFonts w:cstheme="minorHAnsi"/>
          <w:sz w:val="26"/>
          <w:szCs w:val="26"/>
        </w:rPr>
        <w:t xml:space="preserve">(jako link do </w:t>
      </w:r>
      <w:hyperlink r:id="rId8" w:history="1">
        <w:r w:rsidR="00451F13" w:rsidRPr="00CC6067">
          <w:rPr>
            <w:rStyle w:val="Hipercze"/>
            <w:rFonts w:cstheme="minorHAnsi"/>
            <w:sz w:val="26"/>
            <w:szCs w:val="26"/>
          </w:rPr>
          <w:t>https://mechaniczny.p.lodz.pl/</w:t>
        </w:r>
      </w:hyperlink>
      <w:r w:rsidR="00451F13" w:rsidRPr="00CC6067">
        <w:rPr>
          <w:rFonts w:cstheme="minorHAnsi"/>
          <w:sz w:val="26"/>
          <w:szCs w:val="26"/>
        </w:rPr>
        <w:t>)</w:t>
      </w:r>
    </w:p>
    <w:p w14:paraId="02AA65DC" w14:textId="77777777" w:rsidR="00451F13" w:rsidRPr="00CC6067" w:rsidRDefault="00451F13">
      <w:pPr>
        <w:rPr>
          <w:rFonts w:cstheme="minorHAnsi"/>
          <w:sz w:val="26"/>
          <w:szCs w:val="26"/>
        </w:rPr>
      </w:pPr>
    </w:p>
    <w:p w14:paraId="61513761" w14:textId="5F8F9ECE" w:rsidR="00C27D7C" w:rsidRPr="00CC6067" w:rsidRDefault="00C27D7C">
      <w:pPr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Data publikacji strony internetowej: (data publikacji</w:t>
      </w:r>
      <w:r w:rsidR="003F3082" w:rsidRPr="00CC6067">
        <w:rPr>
          <w:rFonts w:cstheme="minorHAnsi"/>
          <w:sz w:val="26"/>
          <w:szCs w:val="26"/>
        </w:rPr>
        <w:t xml:space="preserve"> </w:t>
      </w:r>
      <w:r w:rsidR="00451F13" w:rsidRPr="00CC6067">
        <w:rPr>
          <w:rFonts w:cstheme="minorHAnsi"/>
          <w:sz w:val="26"/>
          <w:szCs w:val="26"/>
        </w:rPr>
        <w:t>2022</w:t>
      </w:r>
      <w:r w:rsidR="003F3082" w:rsidRPr="00CC6067">
        <w:rPr>
          <w:rFonts w:cstheme="minorHAnsi"/>
          <w:sz w:val="26"/>
          <w:szCs w:val="26"/>
        </w:rPr>
        <w:t>-</w:t>
      </w:r>
      <w:r w:rsidR="00451F13" w:rsidRPr="00CC6067">
        <w:rPr>
          <w:rFonts w:cstheme="minorHAnsi"/>
          <w:sz w:val="26"/>
          <w:szCs w:val="26"/>
        </w:rPr>
        <w:t>05</w:t>
      </w:r>
      <w:r w:rsidR="003F3082" w:rsidRPr="00CC6067">
        <w:rPr>
          <w:rFonts w:cstheme="minorHAnsi"/>
          <w:sz w:val="26"/>
          <w:szCs w:val="26"/>
        </w:rPr>
        <w:t>-</w:t>
      </w:r>
      <w:r w:rsidR="00451F13" w:rsidRPr="00CC6067">
        <w:rPr>
          <w:rFonts w:cstheme="minorHAnsi"/>
          <w:sz w:val="26"/>
          <w:szCs w:val="26"/>
        </w:rPr>
        <w:t>05</w:t>
      </w:r>
      <w:r w:rsidRPr="00CC6067">
        <w:rPr>
          <w:rFonts w:cstheme="minorHAnsi"/>
          <w:sz w:val="26"/>
          <w:szCs w:val="26"/>
        </w:rPr>
        <w:t xml:space="preserve">). </w:t>
      </w:r>
    </w:p>
    <w:p w14:paraId="431C4BC0" w14:textId="0EF22883" w:rsidR="00C27D7C" w:rsidRPr="00CC6067" w:rsidRDefault="00C27D7C">
      <w:pPr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Data ostatniej istotnej aktualizacji: (data ostatniej aktualizacji</w:t>
      </w:r>
      <w:r w:rsidR="003F3082" w:rsidRPr="00CC6067">
        <w:rPr>
          <w:rFonts w:cstheme="minorHAnsi"/>
          <w:sz w:val="26"/>
          <w:szCs w:val="26"/>
        </w:rPr>
        <w:t xml:space="preserve"> </w:t>
      </w:r>
      <w:r w:rsidR="00451F13" w:rsidRPr="00CC6067">
        <w:rPr>
          <w:rFonts w:cstheme="minorHAnsi"/>
          <w:sz w:val="26"/>
          <w:szCs w:val="26"/>
        </w:rPr>
        <w:t>2022</w:t>
      </w:r>
      <w:r w:rsidR="003F3082" w:rsidRPr="00CC6067">
        <w:rPr>
          <w:rFonts w:cstheme="minorHAnsi"/>
          <w:sz w:val="26"/>
          <w:szCs w:val="26"/>
        </w:rPr>
        <w:t>-</w:t>
      </w:r>
      <w:r w:rsidR="00451F13" w:rsidRPr="00CC6067">
        <w:rPr>
          <w:rFonts w:cstheme="minorHAnsi"/>
          <w:sz w:val="26"/>
          <w:szCs w:val="26"/>
        </w:rPr>
        <w:t>05</w:t>
      </w:r>
      <w:r w:rsidR="003F3082" w:rsidRPr="00CC6067">
        <w:rPr>
          <w:rFonts w:cstheme="minorHAnsi"/>
          <w:sz w:val="26"/>
          <w:szCs w:val="26"/>
        </w:rPr>
        <w:t>-</w:t>
      </w:r>
      <w:r w:rsidR="00451F13" w:rsidRPr="00CC6067">
        <w:rPr>
          <w:rFonts w:cstheme="minorHAnsi"/>
          <w:sz w:val="26"/>
          <w:szCs w:val="26"/>
        </w:rPr>
        <w:t>05)</w:t>
      </w:r>
      <w:r w:rsidRPr="00CC6067">
        <w:rPr>
          <w:rFonts w:cstheme="minorHAnsi"/>
          <w:sz w:val="26"/>
          <w:szCs w:val="26"/>
        </w:rPr>
        <w:t>.</w:t>
      </w:r>
    </w:p>
    <w:p w14:paraId="4D543627" w14:textId="341382AA" w:rsidR="00C27D7C" w:rsidRPr="00CC6067" w:rsidRDefault="00BF32E8">
      <w:pPr>
        <w:rPr>
          <w:rFonts w:cstheme="minorHAnsi"/>
          <w:b/>
          <w:bCs/>
          <w:sz w:val="26"/>
          <w:szCs w:val="26"/>
        </w:rPr>
      </w:pPr>
      <w:r w:rsidRPr="00CC6067">
        <w:rPr>
          <w:rFonts w:cstheme="minorHAnsi"/>
          <w:b/>
          <w:bCs/>
          <w:sz w:val="26"/>
          <w:szCs w:val="26"/>
        </w:rPr>
        <w:t>Status pod względem zgodności z ustawą</w:t>
      </w:r>
    </w:p>
    <w:p w14:paraId="6894BB64" w14:textId="17FB27AA" w:rsidR="00EC7D43" w:rsidRPr="00CC6067" w:rsidRDefault="00391946" w:rsidP="00211671">
      <w:pPr>
        <w:jc w:val="both"/>
        <w:rPr>
          <w:rFonts w:cstheme="minorHAnsi"/>
          <w:color w:val="323232"/>
          <w:sz w:val="26"/>
          <w:szCs w:val="26"/>
        </w:rPr>
      </w:pPr>
      <w:r w:rsidRPr="00CC6067">
        <w:rPr>
          <w:rFonts w:cstheme="minorHAnsi"/>
          <w:sz w:val="26"/>
          <w:szCs w:val="26"/>
        </w:rPr>
        <w:t xml:space="preserve">Strona internetowa jest </w:t>
      </w:r>
      <w:r w:rsidR="00451F13" w:rsidRPr="00CC6067">
        <w:rPr>
          <w:rFonts w:cstheme="minorHAnsi"/>
          <w:sz w:val="26"/>
          <w:szCs w:val="26"/>
        </w:rPr>
        <w:t xml:space="preserve">częściowo zgodna </w:t>
      </w:r>
      <w:r w:rsidRPr="00CC6067">
        <w:rPr>
          <w:rFonts w:cstheme="minorHAnsi"/>
          <w:sz w:val="26"/>
          <w:szCs w:val="26"/>
        </w:rPr>
        <w:t>z ustawą z dnia 4 kwietnia 2019 r. o dostępności</w:t>
      </w:r>
      <w:r w:rsidR="00211671" w:rsidRPr="00CC6067">
        <w:rPr>
          <w:rFonts w:cstheme="minorHAnsi"/>
          <w:sz w:val="26"/>
          <w:szCs w:val="26"/>
        </w:rPr>
        <w:t xml:space="preserve"> </w:t>
      </w:r>
      <w:r w:rsidRPr="00CC6067">
        <w:rPr>
          <w:rFonts w:cstheme="minorHAnsi"/>
          <w:sz w:val="26"/>
          <w:szCs w:val="26"/>
        </w:rPr>
        <w:t>cyfrowej stron internetowych i aplikacji mobilnych podmiotów publicznych</w:t>
      </w:r>
      <w:r w:rsidR="002543C6" w:rsidRPr="00CC6067">
        <w:rPr>
          <w:rFonts w:cstheme="minorHAnsi"/>
          <w:sz w:val="26"/>
          <w:szCs w:val="26"/>
        </w:rPr>
        <w:t xml:space="preserve"> </w:t>
      </w:r>
      <w:r w:rsidR="002543C6" w:rsidRPr="00CC6067">
        <w:rPr>
          <w:rFonts w:cstheme="minorHAnsi"/>
          <w:color w:val="323232"/>
          <w:sz w:val="26"/>
          <w:szCs w:val="26"/>
        </w:rPr>
        <w:t>z</w:t>
      </w:r>
      <w:r w:rsidR="00211671" w:rsidRPr="00CC6067">
        <w:rPr>
          <w:rFonts w:cstheme="minorHAnsi"/>
          <w:color w:val="323232"/>
          <w:sz w:val="26"/>
          <w:szCs w:val="26"/>
        </w:rPr>
        <w:t xml:space="preserve"> </w:t>
      </w:r>
      <w:r w:rsidR="002543C6" w:rsidRPr="00CC6067">
        <w:rPr>
          <w:rFonts w:cstheme="minorHAnsi"/>
          <w:color w:val="323232"/>
          <w:sz w:val="26"/>
          <w:szCs w:val="26"/>
        </w:rPr>
        <w:t>powodu niezgodności</w:t>
      </w:r>
      <w:r w:rsidR="00211671" w:rsidRPr="00CC6067">
        <w:rPr>
          <w:rFonts w:cstheme="minorHAnsi"/>
          <w:color w:val="323232"/>
          <w:sz w:val="26"/>
          <w:szCs w:val="26"/>
        </w:rPr>
        <w:t xml:space="preserve"> </w:t>
      </w:r>
      <w:r w:rsidR="002543C6" w:rsidRPr="00CC6067">
        <w:rPr>
          <w:rFonts w:cstheme="minorHAnsi"/>
          <w:color w:val="323232"/>
          <w:sz w:val="26"/>
          <w:szCs w:val="26"/>
        </w:rPr>
        <w:t xml:space="preserve">lub </w:t>
      </w:r>
      <w:proofErr w:type="spellStart"/>
      <w:r w:rsidR="002543C6" w:rsidRPr="00CC6067">
        <w:rPr>
          <w:rFonts w:cstheme="minorHAnsi"/>
          <w:color w:val="323232"/>
          <w:sz w:val="26"/>
          <w:szCs w:val="26"/>
        </w:rPr>
        <w:t>wyłączeń</w:t>
      </w:r>
      <w:proofErr w:type="spellEnd"/>
      <w:r w:rsidR="002543C6" w:rsidRPr="00CC6067">
        <w:rPr>
          <w:rFonts w:cstheme="minorHAnsi"/>
          <w:color w:val="323232"/>
          <w:sz w:val="26"/>
          <w:szCs w:val="26"/>
        </w:rPr>
        <w:t xml:space="preserve"> wymienionych poniżej. </w:t>
      </w:r>
      <w:r w:rsidR="00211671" w:rsidRPr="00CC6067">
        <w:rPr>
          <w:rFonts w:cstheme="minorHAnsi"/>
          <w:color w:val="323232"/>
          <w:sz w:val="26"/>
          <w:szCs w:val="26"/>
        </w:rPr>
        <w:br/>
      </w:r>
      <w:r w:rsidR="00EC7D43" w:rsidRPr="00CC6067">
        <w:rPr>
          <w:rFonts w:cstheme="minorHAnsi"/>
          <w:sz w:val="26"/>
          <w:szCs w:val="26"/>
        </w:rPr>
        <w:t>Strona jest sukcesywnie dostosowywana do nowych wymagań.</w:t>
      </w:r>
    </w:p>
    <w:p w14:paraId="0CDB8D63" w14:textId="77777777" w:rsidR="00EC7D43" w:rsidRPr="00CC6067" w:rsidRDefault="00EC7D43" w:rsidP="00EC7D43">
      <w:pPr>
        <w:pStyle w:val="NormalnyWeb"/>
        <w:shd w:val="clear" w:color="auto" w:fill="FFFFFF"/>
        <w:spacing w:before="0" w:beforeAutospacing="0"/>
        <w:rPr>
          <w:rFonts w:asciiTheme="minorHAnsi" w:hAnsiTheme="minorHAnsi" w:cstheme="minorHAnsi"/>
          <w:color w:val="323232"/>
          <w:sz w:val="26"/>
          <w:szCs w:val="26"/>
        </w:rPr>
      </w:pPr>
      <w:r w:rsidRPr="00CC6067">
        <w:rPr>
          <w:rStyle w:val="Pogrubienie"/>
          <w:rFonts w:asciiTheme="minorHAnsi" w:hAnsiTheme="minorHAnsi" w:cstheme="minorHAnsi"/>
          <w:color w:val="323232"/>
          <w:sz w:val="26"/>
          <w:szCs w:val="26"/>
        </w:rPr>
        <w:t>Główne niezgodności i wyłączenia:</w:t>
      </w:r>
    </w:p>
    <w:p w14:paraId="5DCBBE51" w14:textId="77777777" w:rsidR="00EC7D43" w:rsidRPr="00CC6067" w:rsidRDefault="00EC7D43" w:rsidP="00EC7D4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323232"/>
          <w:sz w:val="26"/>
          <w:szCs w:val="26"/>
        </w:rPr>
      </w:pPr>
      <w:r w:rsidRPr="00CC6067">
        <w:rPr>
          <w:rFonts w:cstheme="minorHAnsi"/>
          <w:color w:val="323232"/>
          <w:sz w:val="26"/>
          <w:szCs w:val="26"/>
        </w:rPr>
        <w:t>brak części napisów alternatywnych,</w:t>
      </w:r>
    </w:p>
    <w:p w14:paraId="6C5121D5" w14:textId="77777777" w:rsidR="00EC7D43" w:rsidRPr="00CC6067" w:rsidRDefault="00EC7D43" w:rsidP="00EC7D4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323232"/>
          <w:sz w:val="26"/>
          <w:szCs w:val="26"/>
        </w:rPr>
      </w:pPr>
      <w:r w:rsidRPr="00CC6067">
        <w:rPr>
          <w:rFonts w:cstheme="minorHAnsi"/>
          <w:color w:val="323232"/>
          <w:sz w:val="26"/>
          <w:szCs w:val="26"/>
        </w:rPr>
        <w:t>brak możliwości pomijania bloków (skip linki),</w:t>
      </w:r>
    </w:p>
    <w:p w14:paraId="7F8BE49B" w14:textId="77777777" w:rsidR="00EC7D43" w:rsidRPr="00CC6067" w:rsidRDefault="00EC7D43" w:rsidP="00EC7D4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323232"/>
          <w:sz w:val="26"/>
          <w:szCs w:val="26"/>
        </w:rPr>
      </w:pPr>
      <w:r w:rsidRPr="00CC6067">
        <w:rPr>
          <w:rFonts w:cstheme="minorHAnsi"/>
          <w:color w:val="323232"/>
          <w:sz w:val="26"/>
          <w:szCs w:val="26"/>
        </w:rPr>
        <w:t>niezrozumiałość linków oraz ich celu (w kontekście),</w:t>
      </w:r>
    </w:p>
    <w:p w14:paraId="34CE14CE" w14:textId="77777777" w:rsidR="00EC7D43" w:rsidRPr="00CC6067" w:rsidRDefault="00EC7D43" w:rsidP="00EC7D4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323232"/>
          <w:sz w:val="26"/>
          <w:szCs w:val="26"/>
        </w:rPr>
      </w:pPr>
      <w:r w:rsidRPr="00CC6067">
        <w:rPr>
          <w:rFonts w:cstheme="minorHAnsi"/>
          <w:color w:val="323232"/>
          <w:sz w:val="26"/>
          <w:szCs w:val="26"/>
        </w:rPr>
        <w:t>niski kontrast aktywnych linków (obecnie wybranych linków),</w:t>
      </w:r>
    </w:p>
    <w:p w14:paraId="7C8C39CB" w14:textId="77777777" w:rsidR="00EC49FF" w:rsidRPr="00CC6067" w:rsidRDefault="00EC7D43" w:rsidP="00D224F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b/>
          <w:bCs/>
          <w:sz w:val="26"/>
          <w:szCs w:val="26"/>
        </w:rPr>
      </w:pPr>
      <w:r w:rsidRPr="00CC6067">
        <w:rPr>
          <w:rFonts w:cstheme="minorHAnsi"/>
          <w:color w:val="323232"/>
          <w:sz w:val="26"/>
          <w:szCs w:val="26"/>
        </w:rPr>
        <w:t xml:space="preserve">brak dostępu do menu z poziomu klawiatury. </w:t>
      </w:r>
    </w:p>
    <w:p w14:paraId="1CF295C0" w14:textId="5CDF45F9" w:rsidR="002A215B" w:rsidRPr="00CC6067" w:rsidRDefault="002A215B" w:rsidP="00EC49FF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b/>
          <w:bCs/>
          <w:sz w:val="26"/>
          <w:szCs w:val="26"/>
        </w:rPr>
      </w:pPr>
      <w:r w:rsidRPr="00CC6067">
        <w:rPr>
          <w:rFonts w:cstheme="minorHAnsi"/>
          <w:b/>
          <w:bCs/>
          <w:sz w:val="26"/>
          <w:szCs w:val="26"/>
        </w:rPr>
        <w:t>Przygotowanie deklaracji w sprawie dostępności</w:t>
      </w:r>
    </w:p>
    <w:p w14:paraId="252063A8" w14:textId="60E71A8E" w:rsidR="00E900C9" w:rsidRPr="00CC6067" w:rsidRDefault="00E900C9">
      <w:pPr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Oświadczenie sporządzono</w:t>
      </w:r>
      <w:r w:rsidR="002A5ED6" w:rsidRPr="00CC6067">
        <w:rPr>
          <w:rFonts w:cstheme="minorHAnsi"/>
          <w:sz w:val="26"/>
          <w:szCs w:val="26"/>
        </w:rPr>
        <w:t xml:space="preserve"> dnia:</w:t>
      </w:r>
      <w:r w:rsidRPr="00CC6067">
        <w:rPr>
          <w:rFonts w:cstheme="minorHAnsi"/>
          <w:sz w:val="26"/>
          <w:szCs w:val="26"/>
        </w:rPr>
        <w:t xml:space="preserve"> </w:t>
      </w:r>
      <w:r w:rsidR="002A5ED6" w:rsidRPr="00CC6067">
        <w:rPr>
          <w:rFonts w:cstheme="minorHAnsi"/>
          <w:sz w:val="26"/>
          <w:szCs w:val="26"/>
        </w:rPr>
        <w:t>202</w:t>
      </w:r>
      <w:r w:rsidR="00687AF1" w:rsidRPr="00CC6067">
        <w:rPr>
          <w:rFonts w:cstheme="minorHAnsi"/>
          <w:sz w:val="26"/>
          <w:szCs w:val="26"/>
        </w:rPr>
        <w:t>2</w:t>
      </w:r>
      <w:r w:rsidR="002A5ED6" w:rsidRPr="00CC6067">
        <w:rPr>
          <w:rFonts w:cstheme="minorHAnsi"/>
          <w:sz w:val="26"/>
          <w:szCs w:val="26"/>
        </w:rPr>
        <w:t>-03-30</w:t>
      </w:r>
      <w:r w:rsidR="006053DA" w:rsidRPr="00CC6067">
        <w:rPr>
          <w:rFonts w:cstheme="minorHAnsi"/>
          <w:sz w:val="26"/>
          <w:szCs w:val="26"/>
        </w:rPr>
        <w:t>.</w:t>
      </w:r>
    </w:p>
    <w:p w14:paraId="266EC6B1" w14:textId="2502394A" w:rsidR="00314AB4" w:rsidRPr="00CC6067" w:rsidRDefault="00314AB4">
      <w:pPr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Deklarację sporządzono na podstawie samooceny przeprowadzonej przez podmiot publiczny.</w:t>
      </w:r>
    </w:p>
    <w:p w14:paraId="7500C655" w14:textId="77777777" w:rsidR="006053DA" w:rsidRPr="00CC6067" w:rsidRDefault="006053DA" w:rsidP="006053DA">
      <w:pPr>
        <w:rPr>
          <w:rFonts w:cstheme="minorHAnsi"/>
          <w:sz w:val="26"/>
          <w:szCs w:val="26"/>
        </w:rPr>
      </w:pPr>
    </w:p>
    <w:p w14:paraId="39C5AE74" w14:textId="2DB28B8D" w:rsidR="006053DA" w:rsidRPr="00CC6067" w:rsidRDefault="006053DA" w:rsidP="006053DA">
      <w:pPr>
        <w:rPr>
          <w:rFonts w:cstheme="minorHAnsi"/>
          <w:b/>
          <w:bCs/>
          <w:sz w:val="26"/>
          <w:szCs w:val="26"/>
        </w:rPr>
      </w:pPr>
      <w:r w:rsidRPr="00CC6067">
        <w:rPr>
          <w:rFonts w:cstheme="minorHAnsi"/>
          <w:b/>
          <w:bCs/>
          <w:sz w:val="26"/>
          <w:szCs w:val="26"/>
        </w:rPr>
        <w:lastRenderedPageBreak/>
        <w:t>Informacje zwrotne i dane kontaktowe</w:t>
      </w:r>
    </w:p>
    <w:p w14:paraId="5974E84D" w14:textId="20A56D55" w:rsidR="006053DA" w:rsidRPr="00CC6067" w:rsidRDefault="00987438" w:rsidP="006053DA">
      <w:pPr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W przypadku problemów z dostępnością strony internetowej zachęcamy do kontaktu telefonicznego lub mailowego.</w:t>
      </w:r>
    </w:p>
    <w:p w14:paraId="65076527" w14:textId="6C6B5E19" w:rsidR="006053DA" w:rsidRPr="00CC6067" w:rsidRDefault="00987438" w:rsidP="006053DA">
      <w:pPr>
        <w:rPr>
          <w:rFonts w:cstheme="minorHAnsi"/>
          <w:b/>
          <w:bCs/>
          <w:sz w:val="26"/>
          <w:szCs w:val="26"/>
        </w:rPr>
      </w:pPr>
      <w:r w:rsidRPr="00CC6067">
        <w:rPr>
          <w:rFonts w:cstheme="minorHAnsi"/>
          <w:b/>
          <w:bCs/>
          <w:sz w:val="26"/>
          <w:szCs w:val="26"/>
        </w:rPr>
        <w:t>Osoba</w:t>
      </w:r>
      <w:r w:rsidR="006053DA" w:rsidRPr="00CC6067">
        <w:rPr>
          <w:rFonts w:cstheme="minorHAnsi"/>
          <w:b/>
          <w:bCs/>
          <w:sz w:val="26"/>
          <w:szCs w:val="26"/>
        </w:rPr>
        <w:t xml:space="preserve"> odpowiedzialn</w:t>
      </w:r>
      <w:r w:rsidRPr="00CC6067">
        <w:rPr>
          <w:rFonts w:cstheme="minorHAnsi"/>
          <w:b/>
          <w:bCs/>
          <w:sz w:val="26"/>
          <w:szCs w:val="26"/>
        </w:rPr>
        <w:t>a</w:t>
      </w:r>
      <w:r w:rsidR="006053DA" w:rsidRPr="00CC6067">
        <w:rPr>
          <w:rFonts w:cstheme="minorHAnsi"/>
          <w:b/>
          <w:bCs/>
          <w:sz w:val="26"/>
          <w:szCs w:val="26"/>
        </w:rPr>
        <w:t xml:space="preserve"> za prowadzenie strony</w:t>
      </w:r>
      <w:r w:rsidRPr="00CC6067">
        <w:rPr>
          <w:rFonts w:cstheme="minorHAnsi"/>
          <w:b/>
          <w:bCs/>
          <w:sz w:val="26"/>
          <w:szCs w:val="26"/>
        </w:rPr>
        <w:t xml:space="preserve"> internetowej</w:t>
      </w:r>
      <w:r w:rsidR="006053DA" w:rsidRPr="00CC6067">
        <w:rPr>
          <w:rFonts w:cstheme="minorHAnsi"/>
          <w:b/>
          <w:bCs/>
          <w:sz w:val="26"/>
          <w:szCs w:val="26"/>
        </w:rPr>
        <w:t>:</w:t>
      </w:r>
    </w:p>
    <w:p w14:paraId="135DB5E7" w14:textId="068844D7" w:rsidR="005E23DC" w:rsidRPr="00CC6067" w:rsidRDefault="005E23DC" w:rsidP="006053DA">
      <w:pPr>
        <w:rPr>
          <w:rFonts w:cstheme="minorHAnsi"/>
          <w:b/>
          <w:bCs/>
          <w:sz w:val="26"/>
          <w:szCs w:val="26"/>
          <w:u w:val="single"/>
        </w:rPr>
      </w:pPr>
      <w:r w:rsidRPr="00CC6067">
        <w:rPr>
          <w:rFonts w:cstheme="minorHAnsi"/>
          <w:b/>
          <w:bCs/>
          <w:sz w:val="26"/>
          <w:szCs w:val="26"/>
          <w:u w:val="single"/>
        </w:rPr>
        <w:t>mgr Gabriela Stasiak</w:t>
      </w:r>
    </w:p>
    <w:p w14:paraId="5C244411" w14:textId="6487B448" w:rsidR="006053DA" w:rsidRPr="00CC6067" w:rsidRDefault="006053DA" w:rsidP="006053DA">
      <w:pPr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Kontakt telefoniczny</w:t>
      </w:r>
      <w:r w:rsidR="005E23DC" w:rsidRPr="00CC6067">
        <w:rPr>
          <w:rFonts w:cstheme="minorHAnsi"/>
          <w:sz w:val="26"/>
          <w:szCs w:val="26"/>
        </w:rPr>
        <w:t>: 42 631 22 04</w:t>
      </w:r>
    </w:p>
    <w:p w14:paraId="765430CA" w14:textId="3F592116" w:rsidR="006053DA" w:rsidRPr="00CC6067" w:rsidRDefault="006053DA" w:rsidP="006053DA">
      <w:pPr>
        <w:rPr>
          <w:rFonts w:cstheme="minorHAnsi"/>
          <w:sz w:val="26"/>
          <w:szCs w:val="26"/>
          <w:lang w:val="en-GB"/>
        </w:rPr>
      </w:pPr>
      <w:r w:rsidRPr="00CC6067">
        <w:rPr>
          <w:rFonts w:cstheme="minorHAnsi"/>
          <w:sz w:val="26"/>
          <w:szCs w:val="26"/>
          <w:lang w:val="en-GB"/>
        </w:rPr>
        <w:t xml:space="preserve">E-mail: </w:t>
      </w:r>
      <w:hyperlink r:id="rId9" w:history="1">
        <w:r w:rsidR="00B10F71" w:rsidRPr="00CC6067">
          <w:rPr>
            <w:rStyle w:val="Hipercze"/>
            <w:rFonts w:cstheme="minorHAnsi"/>
            <w:sz w:val="26"/>
            <w:szCs w:val="26"/>
            <w:lang w:val="en-GB"/>
          </w:rPr>
          <w:t>gabriela.stasiak@p.lodz.pl</w:t>
        </w:r>
      </w:hyperlink>
    </w:p>
    <w:p w14:paraId="7BF540B3" w14:textId="3396D2C5" w:rsidR="00EE74B9" w:rsidRPr="00CC6067" w:rsidRDefault="00EE74B9" w:rsidP="00987438">
      <w:pPr>
        <w:rPr>
          <w:rFonts w:cstheme="minorHAnsi"/>
          <w:color w:val="323232"/>
          <w:sz w:val="26"/>
          <w:szCs w:val="26"/>
        </w:rPr>
      </w:pPr>
      <w:r w:rsidRPr="00CC6067">
        <w:rPr>
          <w:rStyle w:val="Pogrubienie"/>
          <w:rFonts w:cstheme="minorHAnsi"/>
          <w:color w:val="323232"/>
          <w:sz w:val="26"/>
          <w:szCs w:val="26"/>
        </w:rPr>
        <w:t>Osoba odpowiedzialna za realizację spraw w zakresie dostępności cyfrowej:</w:t>
      </w:r>
      <w:r w:rsidR="00CC6067">
        <w:rPr>
          <w:rFonts w:cstheme="minorHAnsi"/>
          <w:color w:val="323232"/>
          <w:sz w:val="26"/>
          <w:szCs w:val="26"/>
        </w:rPr>
        <w:br/>
      </w:r>
      <w:r w:rsidR="00CC6067">
        <w:rPr>
          <w:rFonts w:cstheme="minorHAnsi"/>
          <w:color w:val="323232"/>
          <w:sz w:val="26"/>
          <w:szCs w:val="26"/>
        </w:rPr>
        <w:br/>
      </w:r>
      <w:r w:rsidRPr="00CC6067">
        <w:rPr>
          <w:rFonts w:cstheme="minorHAnsi"/>
          <w:color w:val="323232"/>
          <w:sz w:val="26"/>
          <w:szCs w:val="26"/>
          <w:u w:val="single"/>
        </w:rPr>
        <w:t>z ramienia Politechniki Łódzkiej:</w:t>
      </w:r>
    </w:p>
    <w:p w14:paraId="53AC68D2" w14:textId="6A2531A4" w:rsidR="00EE74B9" w:rsidRPr="00CC6067" w:rsidRDefault="00EE74B9" w:rsidP="00EE74B9">
      <w:pPr>
        <w:rPr>
          <w:rFonts w:cstheme="minorHAnsi"/>
          <w:b/>
          <w:bCs/>
          <w:color w:val="323232"/>
          <w:sz w:val="26"/>
          <w:szCs w:val="26"/>
          <w:u w:val="single"/>
        </w:rPr>
      </w:pPr>
      <w:r w:rsidRPr="00CC6067">
        <w:rPr>
          <w:rFonts w:cstheme="minorHAnsi"/>
          <w:b/>
          <w:bCs/>
          <w:color w:val="323232"/>
          <w:sz w:val="26"/>
          <w:szCs w:val="26"/>
          <w:u w:val="single"/>
        </w:rPr>
        <w:t>Łukasz Narloch</w:t>
      </w:r>
      <w:r w:rsidRPr="00CC6067">
        <w:rPr>
          <w:rFonts w:cstheme="minorHAnsi"/>
          <w:b/>
          <w:bCs/>
          <w:color w:val="323232"/>
          <w:sz w:val="26"/>
          <w:szCs w:val="26"/>
          <w:u w:val="single"/>
        </w:rPr>
        <w:br/>
      </w:r>
      <w:r w:rsidRPr="00CC6067">
        <w:rPr>
          <w:rFonts w:cstheme="minorHAnsi"/>
          <w:color w:val="323232"/>
          <w:sz w:val="26"/>
          <w:szCs w:val="26"/>
        </w:rPr>
        <w:t>E-mail: </w:t>
      </w:r>
      <w:hyperlink r:id="rId10" w:history="1">
        <w:r w:rsidRPr="00CC6067">
          <w:rPr>
            <w:rStyle w:val="Hipercze"/>
            <w:rFonts w:cstheme="minorHAnsi"/>
            <w:sz w:val="26"/>
            <w:szCs w:val="26"/>
          </w:rPr>
          <w:t>lukasz.narloch@p.lodz.pl</w:t>
        </w:r>
      </w:hyperlink>
      <w:r w:rsidRPr="00CC6067">
        <w:rPr>
          <w:rFonts w:cstheme="minorHAnsi"/>
          <w:color w:val="323232"/>
          <w:sz w:val="26"/>
          <w:szCs w:val="26"/>
        </w:rPr>
        <w:br/>
      </w:r>
      <w:r w:rsidR="00211671" w:rsidRPr="00CC6067">
        <w:rPr>
          <w:rFonts w:cstheme="minorHAnsi"/>
          <w:color w:val="323232"/>
          <w:sz w:val="26"/>
          <w:szCs w:val="26"/>
          <w:u w:val="single"/>
        </w:rPr>
        <w:br/>
      </w:r>
      <w:r w:rsidRPr="00CC6067">
        <w:rPr>
          <w:rFonts w:cstheme="minorHAnsi"/>
          <w:color w:val="323232"/>
          <w:sz w:val="26"/>
          <w:szCs w:val="26"/>
          <w:u w:val="single"/>
        </w:rPr>
        <w:t>z ramienia Wydziału Mechanicznego:</w:t>
      </w:r>
    </w:p>
    <w:p w14:paraId="5383BC82" w14:textId="37A947D9" w:rsidR="00987438" w:rsidRPr="00CC6067" w:rsidRDefault="00987438" w:rsidP="00987438">
      <w:pPr>
        <w:rPr>
          <w:rFonts w:cstheme="minorHAnsi"/>
          <w:b/>
          <w:bCs/>
          <w:sz w:val="26"/>
          <w:szCs w:val="26"/>
          <w:u w:val="single"/>
        </w:rPr>
      </w:pPr>
      <w:r w:rsidRPr="00CC6067">
        <w:rPr>
          <w:rFonts w:cstheme="minorHAnsi"/>
          <w:b/>
          <w:bCs/>
          <w:sz w:val="26"/>
          <w:szCs w:val="26"/>
          <w:u w:val="single"/>
        </w:rPr>
        <w:t>mgr inż. Michał Witaszewski</w:t>
      </w:r>
    </w:p>
    <w:p w14:paraId="7FE3AA94" w14:textId="2DAA3139" w:rsidR="00987438" w:rsidRPr="00CC6067" w:rsidRDefault="00987438" w:rsidP="00987438">
      <w:pPr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Kontakt telefoniczny: 42 631 30 26</w:t>
      </w:r>
    </w:p>
    <w:p w14:paraId="48191A1B" w14:textId="7BA7330D" w:rsidR="00CC6067" w:rsidRPr="00CC6067" w:rsidRDefault="00987438" w:rsidP="00987438">
      <w:pPr>
        <w:rPr>
          <w:rFonts w:cstheme="minorHAnsi"/>
          <w:color w:val="0563C1" w:themeColor="hyperlink"/>
          <w:sz w:val="26"/>
          <w:szCs w:val="26"/>
          <w:u w:val="single"/>
          <w:lang w:val="en-GB"/>
        </w:rPr>
      </w:pPr>
      <w:r w:rsidRPr="00CC6067">
        <w:rPr>
          <w:rFonts w:cstheme="minorHAnsi"/>
          <w:sz w:val="26"/>
          <w:szCs w:val="26"/>
          <w:lang w:val="en-GB"/>
        </w:rPr>
        <w:t xml:space="preserve">E-mail: </w:t>
      </w:r>
      <w:hyperlink r:id="rId11" w:history="1">
        <w:r w:rsidR="00B10F71" w:rsidRPr="00CC6067">
          <w:rPr>
            <w:rStyle w:val="Hipercze"/>
            <w:rFonts w:cstheme="minorHAnsi"/>
            <w:sz w:val="26"/>
            <w:szCs w:val="26"/>
            <w:lang w:val="en-GB"/>
          </w:rPr>
          <w:t>michal.witaszewski@p.lodz.pl</w:t>
        </w:r>
      </w:hyperlink>
      <w:r w:rsidR="00CC6067">
        <w:rPr>
          <w:rStyle w:val="Hipercze"/>
          <w:rFonts w:cstheme="minorHAnsi"/>
          <w:sz w:val="26"/>
          <w:szCs w:val="26"/>
          <w:lang w:val="en-GB"/>
        </w:rPr>
        <w:br/>
      </w:r>
    </w:p>
    <w:p w14:paraId="2743F145" w14:textId="75162A5B" w:rsidR="00B10F71" w:rsidRPr="00CC6067" w:rsidRDefault="00B10F71" w:rsidP="00B10F71">
      <w:pPr>
        <w:rPr>
          <w:rFonts w:cstheme="minorHAnsi"/>
          <w:b/>
          <w:bCs/>
          <w:sz w:val="26"/>
          <w:szCs w:val="26"/>
        </w:rPr>
      </w:pPr>
      <w:r w:rsidRPr="00CC6067">
        <w:rPr>
          <w:rFonts w:cstheme="minorHAnsi"/>
          <w:b/>
          <w:bCs/>
          <w:sz w:val="26"/>
          <w:szCs w:val="26"/>
        </w:rPr>
        <w:t>Kontakt w sprawie uzyskania wsparcia organizacyjnego lub edukacyjnego</w:t>
      </w:r>
      <w:r w:rsidR="00211671" w:rsidRPr="00CC6067">
        <w:rPr>
          <w:rFonts w:cstheme="minorHAnsi"/>
          <w:b/>
          <w:bCs/>
          <w:sz w:val="26"/>
          <w:szCs w:val="26"/>
        </w:rPr>
        <w:t>:</w:t>
      </w:r>
    </w:p>
    <w:p w14:paraId="748BB55C" w14:textId="77777777" w:rsidR="00B10F71" w:rsidRPr="00CC6067" w:rsidRDefault="00B10F71" w:rsidP="00B10F71">
      <w:pPr>
        <w:rPr>
          <w:rFonts w:cstheme="minorHAnsi"/>
          <w:b/>
          <w:bCs/>
          <w:sz w:val="26"/>
          <w:szCs w:val="26"/>
          <w:u w:val="single"/>
        </w:rPr>
      </w:pPr>
      <w:r w:rsidRPr="00CC6067">
        <w:rPr>
          <w:rFonts w:cstheme="minorHAnsi"/>
          <w:b/>
          <w:bCs/>
          <w:sz w:val="26"/>
          <w:szCs w:val="26"/>
          <w:u w:val="single"/>
        </w:rPr>
        <w:t>Biuro ds. Osób Niepełnosprawnych</w:t>
      </w:r>
    </w:p>
    <w:p w14:paraId="2EB98DB3" w14:textId="56BE5E2B" w:rsidR="00B10F71" w:rsidRPr="00CC6067" w:rsidRDefault="00B10F71" w:rsidP="00B10F71">
      <w:pPr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Kontakt telefoniczny: 42</w:t>
      </w:r>
      <w:r w:rsidR="002F69EE" w:rsidRPr="00CC6067">
        <w:rPr>
          <w:rFonts w:cstheme="minorHAnsi"/>
          <w:sz w:val="26"/>
          <w:szCs w:val="26"/>
        </w:rPr>
        <w:t> </w:t>
      </w:r>
      <w:r w:rsidRPr="00CC6067">
        <w:rPr>
          <w:rFonts w:cstheme="minorHAnsi"/>
          <w:sz w:val="26"/>
          <w:szCs w:val="26"/>
        </w:rPr>
        <w:t>631</w:t>
      </w:r>
      <w:r w:rsidR="002F69EE" w:rsidRPr="00CC6067">
        <w:rPr>
          <w:rFonts w:cstheme="minorHAnsi"/>
          <w:sz w:val="26"/>
          <w:szCs w:val="26"/>
        </w:rPr>
        <w:t xml:space="preserve"> </w:t>
      </w:r>
      <w:r w:rsidR="004742BC" w:rsidRPr="00CC6067">
        <w:rPr>
          <w:rFonts w:cstheme="minorHAnsi"/>
          <w:sz w:val="26"/>
          <w:szCs w:val="26"/>
        </w:rPr>
        <w:t>3</w:t>
      </w:r>
      <w:r w:rsidRPr="00CC6067">
        <w:rPr>
          <w:rFonts w:cstheme="minorHAnsi"/>
          <w:sz w:val="26"/>
          <w:szCs w:val="26"/>
        </w:rPr>
        <w:t>8</w:t>
      </w:r>
      <w:r w:rsidR="002F69EE" w:rsidRPr="00CC6067">
        <w:rPr>
          <w:rFonts w:cstheme="minorHAnsi"/>
          <w:sz w:val="26"/>
          <w:szCs w:val="26"/>
        </w:rPr>
        <w:t xml:space="preserve"> </w:t>
      </w:r>
      <w:r w:rsidRPr="00CC6067">
        <w:rPr>
          <w:rFonts w:cstheme="minorHAnsi"/>
          <w:sz w:val="26"/>
          <w:szCs w:val="26"/>
        </w:rPr>
        <w:t>87</w:t>
      </w:r>
    </w:p>
    <w:p w14:paraId="37817A04" w14:textId="4631379F" w:rsidR="00B10F71" w:rsidRPr="00CC6067" w:rsidRDefault="00B10F71" w:rsidP="00B10F71">
      <w:pPr>
        <w:rPr>
          <w:rStyle w:val="Hipercze"/>
          <w:rFonts w:cstheme="minorHAnsi"/>
          <w:sz w:val="26"/>
          <w:szCs w:val="26"/>
          <w:lang w:val="en-GB"/>
        </w:rPr>
      </w:pPr>
      <w:r w:rsidRPr="00CC6067">
        <w:rPr>
          <w:rFonts w:cstheme="minorHAnsi"/>
          <w:sz w:val="26"/>
          <w:szCs w:val="26"/>
          <w:lang w:val="en-GB"/>
        </w:rPr>
        <w:t xml:space="preserve">E-mail: </w:t>
      </w:r>
      <w:hyperlink r:id="rId12" w:history="1">
        <w:r w:rsidRPr="00CC6067">
          <w:rPr>
            <w:rStyle w:val="Hipercze"/>
            <w:rFonts w:cstheme="minorHAnsi"/>
            <w:sz w:val="26"/>
            <w:szCs w:val="26"/>
            <w:lang w:val="en-GB"/>
          </w:rPr>
          <w:t>bon@adm.p.lodz.pl</w:t>
        </w:r>
      </w:hyperlink>
    </w:p>
    <w:p w14:paraId="129668B3" w14:textId="50FC4845" w:rsidR="00026159" w:rsidRPr="00CC6067" w:rsidRDefault="00026159" w:rsidP="00026159">
      <w:pPr>
        <w:rPr>
          <w:rFonts w:cstheme="minorHAnsi"/>
          <w:sz w:val="26"/>
          <w:szCs w:val="26"/>
        </w:rPr>
      </w:pPr>
      <w:bookmarkStart w:id="0" w:name="_Hlk101434325"/>
      <w:r w:rsidRPr="00CC6067">
        <w:rPr>
          <w:rFonts w:cstheme="minorHAnsi"/>
          <w:sz w:val="26"/>
          <w:szCs w:val="26"/>
        </w:rPr>
        <w:t>Każdy ma prawo:</w:t>
      </w:r>
    </w:p>
    <w:p w14:paraId="2F3B4AE8" w14:textId="13FB2212" w:rsidR="00026159" w:rsidRPr="00CC6067" w:rsidRDefault="00026159" w:rsidP="00827AC5">
      <w:pPr>
        <w:pStyle w:val="Akapitzlist"/>
        <w:numPr>
          <w:ilvl w:val="0"/>
          <w:numId w:val="3"/>
        </w:numPr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zgłosić uwagi dotyczące dostępności cyfrowej strony lub jej elementu,</w:t>
      </w:r>
    </w:p>
    <w:p w14:paraId="10B582BF" w14:textId="2456B5FA" w:rsidR="00026159" w:rsidRPr="00CC6067" w:rsidRDefault="00026159" w:rsidP="00827AC5">
      <w:pPr>
        <w:pStyle w:val="Akapitzlist"/>
        <w:numPr>
          <w:ilvl w:val="0"/>
          <w:numId w:val="3"/>
        </w:numPr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zgłosić żądanie zapewnienia dostępności cyfrowej strony lub jej elementu,</w:t>
      </w:r>
    </w:p>
    <w:p w14:paraId="0B3C2083" w14:textId="787F91BE" w:rsidR="00827AC5" w:rsidRPr="00CC6067" w:rsidRDefault="00026159" w:rsidP="00026159">
      <w:pPr>
        <w:pStyle w:val="Akapitzlist"/>
        <w:numPr>
          <w:ilvl w:val="0"/>
          <w:numId w:val="3"/>
        </w:numPr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wnioskować o udostępnienie niedostępnej informacji w innej</w:t>
      </w:r>
      <w:r w:rsidR="004800C4" w:rsidRPr="00CC6067">
        <w:rPr>
          <w:rFonts w:cstheme="minorHAnsi"/>
          <w:sz w:val="26"/>
          <w:szCs w:val="26"/>
        </w:rPr>
        <w:t>,</w:t>
      </w:r>
      <w:r w:rsidRPr="00CC6067">
        <w:rPr>
          <w:rFonts w:cstheme="minorHAnsi"/>
          <w:sz w:val="26"/>
          <w:szCs w:val="26"/>
        </w:rPr>
        <w:t xml:space="preserve"> alternatywnej formie.</w:t>
      </w:r>
    </w:p>
    <w:p w14:paraId="76CCEB4D" w14:textId="07D4D6AB" w:rsidR="00026159" w:rsidRPr="00CC6067" w:rsidRDefault="00026159" w:rsidP="00026159">
      <w:pPr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Żądanie musi zawierać:</w:t>
      </w:r>
    </w:p>
    <w:p w14:paraId="79877B93" w14:textId="1CB7F285" w:rsidR="00026159" w:rsidRPr="00CC6067" w:rsidRDefault="00026159" w:rsidP="00CC6067">
      <w:pPr>
        <w:pStyle w:val="Akapitzlist"/>
        <w:numPr>
          <w:ilvl w:val="0"/>
          <w:numId w:val="2"/>
        </w:numPr>
        <w:spacing w:line="276" w:lineRule="auto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dane kontaktowe osoby zgłaszającej,</w:t>
      </w:r>
    </w:p>
    <w:p w14:paraId="5D9CC06B" w14:textId="57DFA33E" w:rsidR="00026159" w:rsidRPr="00CC6067" w:rsidRDefault="00026159" w:rsidP="00CC6067">
      <w:pPr>
        <w:pStyle w:val="Akapitzlist"/>
        <w:numPr>
          <w:ilvl w:val="0"/>
          <w:numId w:val="2"/>
        </w:numPr>
        <w:spacing w:line="276" w:lineRule="auto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wskazanie strony lub elementu strony, której dotyczy żądanie,</w:t>
      </w:r>
    </w:p>
    <w:p w14:paraId="618EB930" w14:textId="398673F1" w:rsidR="00026159" w:rsidRPr="00CC6067" w:rsidRDefault="00026159" w:rsidP="00CC6067">
      <w:pPr>
        <w:pStyle w:val="Akapitzlist"/>
        <w:numPr>
          <w:ilvl w:val="0"/>
          <w:numId w:val="2"/>
        </w:numPr>
        <w:spacing w:line="276" w:lineRule="auto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wskazanie dogodnej formy udostępnienia informacji, jeśli żądanie dotyczy udostępnienia w formie alternatywnej informacji niedostępnej.</w:t>
      </w:r>
    </w:p>
    <w:p w14:paraId="25BAD045" w14:textId="77777777" w:rsidR="00CC6067" w:rsidRDefault="00EC7D43" w:rsidP="00CC6067">
      <w:pPr>
        <w:pStyle w:val="NormalnyWeb"/>
        <w:spacing w:line="276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C6067">
        <w:rPr>
          <w:rFonts w:asciiTheme="minorHAnsi" w:hAnsiTheme="minorHAnsi" w:cstheme="minorHAnsi"/>
          <w:sz w:val="26"/>
          <w:szCs w:val="26"/>
        </w:rPr>
        <w:lastRenderedPageBreak/>
        <w:t xml:space="preserve">Jeżeli osoba żądająca zgłasza potrzebę otrzymania informacji za pomocą alternatywnego sposobu dostępu, powinna także określić dogodny dla niej sposób przedstawienia tej informacji. </w:t>
      </w:r>
    </w:p>
    <w:p w14:paraId="1D21EB2A" w14:textId="77777777" w:rsidR="00CC6067" w:rsidRDefault="00EC7D43" w:rsidP="00CC6067">
      <w:pPr>
        <w:pStyle w:val="NormalnyWeb"/>
        <w:spacing w:line="276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C6067">
        <w:rPr>
          <w:rFonts w:asciiTheme="minorHAnsi" w:hAnsiTheme="minorHAnsi" w:cstheme="minorHAnsi"/>
          <w:sz w:val="26"/>
          <w:szCs w:val="26"/>
        </w:rPr>
        <w:t xml:space="preserve">Podmiot publiczny powinien zrealizować żądanie niezwłocznie, nie później niż w ciągu 7 dni od dnia wystąpienia z żądaniem. </w:t>
      </w:r>
    </w:p>
    <w:p w14:paraId="055EDEE2" w14:textId="77777777" w:rsidR="00CC6067" w:rsidRDefault="00EC7D43" w:rsidP="00CC6067">
      <w:pPr>
        <w:pStyle w:val="NormalnyWeb"/>
        <w:spacing w:line="276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C6067">
        <w:rPr>
          <w:rFonts w:asciiTheme="minorHAnsi" w:hAnsiTheme="minorHAnsi" w:cstheme="minorHAnsi"/>
          <w:sz w:val="26"/>
          <w:szCs w:val="26"/>
        </w:rPr>
        <w:t xml:space="preserve">Jeżeli dotrzymanie tego terminu nie jest możliwe, podmiot publiczny niezwłocznie informuje o tym wnoszącego żądanie, kiedy realizacja żądania będzie możliwa, przy czym termin ten nie może być dłuższy niż 2 miesiące od dnia wystąpienia z żądaniem. </w:t>
      </w:r>
    </w:p>
    <w:p w14:paraId="4DC09F7C" w14:textId="77777777" w:rsidR="00CC6067" w:rsidRDefault="00EC7D43" w:rsidP="00CC6067">
      <w:pPr>
        <w:pStyle w:val="NormalnyWeb"/>
        <w:spacing w:line="276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C6067">
        <w:rPr>
          <w:rFonts w:asciiTheme="minorHAnsi" w:hAnsiTheme="minorHAnsi" w:cstheme="minorHAnsi"/>
          <w:sz w:val="26"/>
          <w:szCs w:val="26"/>
        </w:rPr>
        <w:t xml:space="preserve">Jeżeli zapewnienie dostępności cyfrowej nie jest możliwe, podmiot publiczny może zaproponować alternatywny sposób dostępu do informacji. </w:t>
      </w:r>
    </w:p>
    <w:p w14:paraId="05E07CDC" w14:textId="77777777" w:rsidR="00CC6067" w:rsidRDefault="00EC7D43" w:rsidP="00CC6067">
      <w:pPr>
        <w:pStyle w:val="NormalnyWeb"/>
        <w:spacing w:line="276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C6067">
        <w:rPr>
          <w:rFonts w:asciiTheme="minorHAnsi" w:hAnsiTheme="minorHAnsi" w:cstheme="minorHAnsi"/>
          <w:sz w:val="26"/>
          <w:szCs w:val="26"/>
        </w:rPr>
        <w:t xml:space="preserve">W przypadku, gdy podmiot publiczny odmówi realizacji żądania zapewnienia dostępności lub alternatywnego sposobu dostępu do informacji, wnoszący żądanie możne złożyć skargę w sprawie zapewniana dostępności cyfrowej strony internetowej, aplikacji mobilnej lub elementu strony internetowej, lub aplikacji mobilnej. </w:t>
      </w:r>
    </w:p>
    <w:p w14:paraId="76036550" w14:textId="71B34810" w:rsidR="00EC7D43" w:rsidRPr="00CC6067" w:rsidRDefault="00EC7D43" w:rsidP="00CC6067">
      <w:pPr>
        <w:pStyle w:val="NormalnyWeb"/>
        <w:spacing w:line="276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CC6067">
        <w:rPr>
          <w:rFonts w:asciiTheme="minorHAnsi" w:hAnsiTheme="minorHAnsi" w:cstheme="minorHAnsi"/>
          <w:sz w:val="26"/>
          <w:szCs w:val="26"/>
        </w:rPr>
        <w:t>Po wyczerpaniu wskazanej wyżej procedury można także złożyć wniosek do Rzecznika Praw Obywatelskich.</w:t>
      </w:r>
    </w:p>
    <w:p w14:paraId="406BA236" w14:textId="7DC16380" w:rsidR="00026159" w:rsidRPr="00CC6067" w:rsidRDefault="00CB53A9" w:rsidP="00CC6067">
      <w:pPr>
        <w:spacing w:before="100" w:beforeAutospacing="1" w:after="100" w:afterAutospacing="1" w:line="276" w:lineRule="auto"/>
        <w:jc w:val="both"/>
        <w:rPr>
          <w:rFonts w:eastAsia="Times New Roman" w:cstheme="minorHAnsi"/>
          <w:sz w:val="26"/>
          <w:szCs w:val="26"/>
          <w:lang w:eastAsia="pl-PL"/>
        </w:rPr>
      </w:pPr>
      <w:r w:rsidRPr="00CC6067">
        <w:rPr>
          <w:rFonts w:eastAsia="Times New Roman" w:cstheme="minorHAnsi"/>
          <w:sz w:val="26"/>
          <w:szCs w:val="26"/>
          <w:lang w:eastAsia="pl-PL"/>
        </w:rPr>
        <w:t>Informacje o sposobie kontaktu z Rzecznikiem Praw Obywatelskich dostępne są na dedykowanej stronie internetowej - </w:t>
      </w:r>
      <w:hyperlink r:id="rId13" w:tooltip="Przejdź na stronę Rzecznika Praw Obywatelskich" w:history="1">
        <w:r w:rsidRPr="00CC6067">
          <w:rPr>
            <w:rFonts w:eastAsia="Times New Roman" w:cstheme="minorHAnsi"/>
            <w:color w:val="750105"/>
            <w:sz w:val="26"/>
            <w:szCs w:val="26"/>
            <w:u w:val="single"/>
            <w:lang w:eastAsia="pl-PL"/>
          </w:rPr>
          <w:t>www.rpo.gov.pl/content/kontakt</w:t>
        </w:r>
      </w:hyperlink>
    </w:p>
    <w:p w14:paraId="204F5159" w14:textId="7781D767" w:rsidR="009C4AA1" w:rsidRPr="00CC6067" w:rsidRDefault="009C4AA1" w:rsidP="00B10F71">
      <w:pPr>
        <w:rPr>
          <w:rFonts w:cstheme="minorHAnsi"/>
          <w:b/>
          <w:bCs/>
          <w:sz w:val="26"/>
          <w:szCs w:val="26"/>
        </w:rPr>
      </w:pPr>
      <w:r w:rsidRPr="00CC6067">
        <w:rPr>
          <w:rFonts w:cstheme="minorHAnsi"/>
          <w:b/>
          <w:bCs/>
          <w:sz w:val="26"/>
          <w:szCs w:val="26"/>
        </w:rPr>
        <w:t>Skargi i odwołania</w:t>
      </w:r>
    </w:p>
    <w:p w14:paraId="7397B07C" w14:textId="338047F7" w:rsidR="007147ED" w:rsidRPr="00CC6067" w:rsidRDefault="00095E8C" w:rsidP="00211671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 xml:space="preserve">Na niedotrzymanie </w:t>
      </w:r>
      <w:r w:rsidR="007147ED" w:rsidRPr="00CC6067">
        <w:rPr>
          <w:rFonts w:cstheme="minorHAnsi"/>
          <w:sz w:val="26"/>
          <w:szCs w:val="26"/>
        </w:rPr>
        <w:t>powyższych</w:t>
      </w:r>
      <w:r w:rsidRPr="00CC6067">
        <w:rPr>
          <w:rFonts w:cstheme="minorHAnsi"/>
          <w:sz w:val="26"/>
          <w:szCs w:val="26"/>
        </w:rPr>
        <w:t xml:space="preserve"> terminów oraz na odmowę realizacji żądania można złożyć skargę do organu nadzorującego pocztą lub drogą elektroniczną na adres:</w:t>
      </w:r>
    </w:p>
    <w:p w14:paraId="5B559FCD" w14:textId="2CD7EA82" w:rsidR="007147ED" w:rsidRPr="00CC6067" w:rsidRDefault="007147ED" w:rsidP="00B10F71">
      <w:pPr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 xml:space="preserve">mgr Alicja </w:t>
      </w:r>
      <w:proofErr w:type="spellStart"/>
      <w:r w:rsidRPr="00CC6067">
        <w:rPr>
          <w:rFonts w:cstheme="minorHAnsi"/>
          <w:sz w:val="26"/>
          <w:szCs w:val="26"/>
        </w:rPr>
        <w:t>Czyżniak</w:t>
      </w:r>
      <w:proofErr w:type="spellEnd"/>
    </w:p>
    <w:p w14:paraId="724C4262" w14:textId="26AE6E8F" w:rsidR="007147ED" w:rsidRPr="00CC6067" w:rsidRDefault="007147ED" w:rsidP="00B10F71">
      <w:pPr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Biuro ds. Osób Niepełnosprawnych Politechniki Łódzkiej</w:t>
      </w:r>
    </w:p>
    <w:p w14:paraId="2C57EA56" w14:textId="5268A8E2" w:rsidR="007147ED" w:rsidRPr="00CC6067" w:rsidRDefault="007147ED" w:rsidP="00B10F71">
      <w:pPr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 xml:space="preserve">Adres: </w:t>
      </w:r>
      <w:r w:rsidR="00BA4337" w:rsidRPr="00CC6067">
        <w:rPr>
          <w:rFonts w:cstheme="minorHAnsi"/>
          <w:sz w:val="26"/>
          <w:szCs w:val="26"/>
        </w:rPr>
        <w:t>Żeromskiego 116 (budynek A30)</w:t>
      </w:r>
      <w:r w:rsidR="00AF13D3" w:rsidRPr="00CC6067">
        <w:rPr>
          <w:rFonts w:cstheme="minorHAnsi"/>
          <w:sz w:val="26"/>
          <w:szCs w:val="26"/>
        </w:rPr>
        <w:t>, 90-</w:t>
      </w:r>
      <w:r w:rsidR="008E01B6" w:rsidRPr="00CC6067">
        <w:rPr>
          <w:rFonts w:cstheme="minorHAnsi"/>
          <w:sz w:val="26"/>
          <w:szCs w:val="26"/>
        </w:rPr>
        <w:t>924</w:t>
      </w:r>
      <w:r w:rsidR="00AF13D3" w:rsidRPr="00CC6067">
        <w:rPr>
          <w:rFonts w:cstheme="minorHAnsi"/>
          <w:sz w:val="26"/>
          <w:szCs w:val="26"/>
        </w:rPr>
        <w:t xml:space="preserve"> Łódź</w:t>
      </w:r>
    </w:p>
    <w:p w14:paraId="5F1CE890" w14:textId="77777777" w:rsidR="004742BC" w:rsidRPr="00CC6067" w:rsidRDefault="007147ED" w:rsidP="007147ED">
      <w:pPr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 xml:space="preserve">Kontakt telefoniczny: </w:t>
      </w:r>
      <w:r w:rsidR="004742BC" w:rsidRPr="00CC6067">
        <w:rPr>
          <w:rFonts w:cstheme="minorHAnsi"/>
          <w:sz w:val="26"/>
          <w:szCs w:val="26"/>
        </w:rPr>
        <w:t>42 631 38 87</w:t>
      </w:r>
    </w:p>
    <w:p w14:paraId="20D631CB" w14:textId="317D5CA5" w:rsidR="007147ED" w:rsidRPr="00CC6067" w:rsidRDefault="007147ED" w:rsidP="007147ED">
      <w:pPr>
        <w:rPr>
          <w:rFonts w:cstheme="minorHAnsi"/>
          <w:sz w:val="26"/>
          <w:szCs w:val="26"/>
          <w:lang w:val="en-GB"/>
        </w:rPr>
      </w:pPr>
      <w:r w:rsidRPr="00CC6067">
        <w:rPr>
          <w:rFonts w:cstheme="minorHAnsi"/>
          <w:sz w:val="26"/>
          <w:szCs w:val="26"/>
          <w:lang w:val="en-GB"/>
        </w:rPr>
        <w:t xml:space="preserve">E-mail: </w:t>
      </w:r>
      <w:hyperlink r:id="rId14" w:history="1">
        <w:r w:rsidR="00C24DE0" w:rsidRPr="00CC6067">
          <w:rPr>
            <w:rStyle w:val="Hipercze"/>
            <w:rFonts w:cstheme="minorHAnsi"/>
            <w:sz w:val="26"/>
            <w:szCs w:val="26"/>
            <w:lang w:val="en-GB"/>
          </w:rPr>
          <w:t>alicja.czyzniak@p.lodz.pl</w:t>
        </w:r>
      </w:hyperlink>
    </w:p>
    <w:bookmarkEnd w:id="0"/>
    <w:p w14:paraId="33AF24D4" w14:textId="6124A7C3" w:rsidR="00B10F71" w:rsidRPr="00CC6067" w:rsidRDefault="00B10F71" w:rsidP="00B10F71">
      <w:pPr>
        <w:rPr>
          <w:rFonts w:cstheme="minorHAnsi"/>
          <w:sz w:val="26"/>
          <w:szCs w:val="26"/>
        </w:rPr>
      </w:pPr>
    </w:p>
    <w:p w14:paraId="09990D99" w14:textId="77777777" w:rsidR="00EC49FF" w:rsidRPr="00CC6067" w:rsidRDefault="00EC49FF" w:rsidP="00B10F71">
      <w:pPr>
        <w:rPr>
          <w:rFonts w:cstheme="minorHAnsi"/>
          <w:b/>
          <w:bCs/>
          <w:i/>
          <w:iCs/>
          <w:color w:val="4472C4" w:themeColor="accent1"/>
          <w:sz w:val="26"/>
          <w:szCs w:val="26"/>
        </w:rPr>
      </w:pPr>
    </w:p>
    <w:p w14:paraId="79C4F8F9" w14:textId="77777777" w:rsidR="00EC49FF" w:rsidRPr="00CC6067" w:rsidRDefault="00EC49FF" w:rsidP="00B10F71">
      <w:pPr>
        <w:rPr>
          <w:rFonts w:cstheme="minorHAnsi"/>
          <w:b/>
          <w:bCs/>
          <w:i/>
          <w:iCs/>
          <w:color w:val="4472C4" w:themeColor="accent1"/>
          <w:sz w:val="26"/>
          <w:szCs w:val="26"/>
        </w:rPr>
      </w:pPr>
    </w:p>
    <w:p w14:paraId="2B607202" w14:textId="4FAB4D65" w:rsidR="00B10F71" w:rsidRPr="00CC6067" w:rsidRDefault="00B10F71" w:rsidP="00B10F71">
      <w:pPr>
        <w:rPr>
          <w:rFonts w:cstheme="minorHAnsi"/>
          <w:b/>
          <w:bCs/>
          <w:i/>
          <w:iCs/>
          <w:color w:val="4472C4" w:themeColor="accent1"/>
          <w:sz w:val="26"/>
          <w:szCs w:val="26"/>
        </w:rPr>
      </w:pPr>
      <w:r w:rsidRPr="00CC6067">
        <w:rPr>
          <w:rFonts w:cstheme="minorHAnsi"/>
          <w:b/>
          <w:bCs/>
          <w:i/>
          <w:iCs/>
          <w:color w:val="4472C4" w:themeColor="accent1"/>
          <w:sz w:val="26"/>
          <w:szCs w:val="26"/>
        </w:rPr>
        <w:lastRenderedPageBreak/>
        <w:t>Dostępność architektoniczna</w:t>
      </w:r>
    </w:p>
    <w:p w14:paraId="418258C6" w14:textId="16F9D76F" w:rsidR="00B10F71" w:rsidRPr="00CC6067" w:rsidRDefault="00B10F71" w:rsidP="00B10F71">
      <w:pPr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Budynki Wydziału Mechanicznego Politechniki Łódzkiej mieszczą się na dwóch kampusach, A i B.</w:t>
      </w:r>
    </w:p>
    <w:p w14:paraId="09CA748D" w14:textId="3DFF5C51" w:rsidR="00B10F71" w:rsidRPr="00CC6067" w:rsidRDefault="00CC04EA" w:rsidP="00B10F71">
      <w:pPr>
        <w:rPr>
          <w:rFonts w:cstheme="minorHAnsi"/>
          <w:i/>
          <w:iCs/>
          <w:color w:val="833C0B" w:themeColor="accent2" w:themeShade="80"/>
          <w:sz w:val="26"/>
          <w:szCs w:val="26"/>
        </w:rPr>
      </w:pPr>
      <w:r w:rsidRPr="00CC6067">
        <w:rPr>
          <w:rFonts w:cstheme="minorHAnsi"/>
          <w:i/>
          <w:iCs/>
          <w:color w:val="833C0B" w:themeColor="accent2" w:themeShade="80"/>
          <w:sz w:val="26"/>
          <w:szCs w:val="26"/>
        </w:rPr>
        <w:t>Kampus A</w:t>
      </w:r>
    </w:p>
    <w:p w14:paraId="088559E9" w14:textId="4D09F290" w:rsidR="00CC04EA" w:rsidRPr="00CC6067" w:rsidRDefault="00CC04EA" w:rsidP="00B10F71">
      <w:pPr>
        <w:rPr>
          <w:rFonts w:cstheme="minorHAnsi"/>
          <w:b/>
          <w:bCs/>
          <w:color w:val="833C0B" w:themeColor="accent2" w:themeShade="80"/>
          <w:sz w:val="26"/>
          <w:szCs w:val="26"/>
        </w:rPr>
      </w:pPr>
      <w:r w:rsidRPr="00CC6067">
        <w:rPr>
          <w:rFonts w:cstheme="minorHAnsi"/>
          <w:b/>
          <w:bCs/>
          <w:color w:val="833C0B" w:themeColor="accent2" w:themeShade="80"/>
          <w:sz w:val="26"/>
          <w:szCs w:val="26"/>
        </w:rPr>
        <w:t xml:space="preserve">Budynek </w:t>
      </w:r>
      <w:r w:rsidR="00096D62" w:rsidRPr="00CC6067">
        <w:rPr>
          <w:rFonts w:cstheme="minorHAnsi"/>
          <w:b/>
          <w:bCs/>
          <w:color w:val="833C0B" w:themeColor="accent2" w:themeShade="80"/>
          <w:sz w:val="26"/>
          <w:szCs w:val="26"/>
        </w:rPr>
        <w:t>A</w:t>
      </w:r>
      <w:r w:rsidRPr="00CC6067">
        <w:rPr>
          <w:rFonts w:cstheme="minorHAnsi"/>
          <w:b/>
          <w:bCs/>
          <w:color w:val="833C0B" w:themeColor="accent2" w:themeShade="80"/>
          <w:sz w:val="26"/>
          <w:szCs w:val="26"/>
        </w:rPr>
        <w:t>18, „Fabryka Inżynierów XXI Wieku”, ul. Stefanowskiego 1/15</w:t>
      </w:r>
      <w:r w:rsidR="00CF04AC" w:rsidRPr="00CC6067">
        <w:rPr>
          <w:rFonts w:cstheme="minorHAnsi"/>
          <w:b/>
          <w:bCs/>
          <w:color w:val="833C0B" w:themeColor="accent2" w:themeShade="80"/>
          <w:sz w:val="26"/>
          <w:szCs w:val="26"/>
        </w:rPr>
        <w:t>, 90-537 Łódź</w:t>
      </w:r>
    </w:p>
    <w:p w14:paraId="2EE68379" w14:textId="701C38B3" w:rsidR="00B123AF" w:rsidRDefault="00CF04AC" w:rsidP="00B123AF">
      <w:pPr>
        <w:spacing w:line="276" w:lineRule="auto"/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 xml:space="preserve">Budynek składa się z dwóch części: parterowej hali </w:t>
      </w:r>
      <w:r w:rsidR="004A3A11" w:rsidRPr="00CC6067">
        <w:rPr>
          <w:rFonts w:cstheme="minorHAnsi"/>
          <w:sz w:val="26"/>
          <w:szCs w:val="26"/>
        </w:rPr>
        <w:t>laborator</w:t>
      </w:r>
      <w:r w:rsidR="00A40C81" w:rsidRPr="00CC6067">
        <w:rPr>
          <w:rFonts w:cstheme="minorHAnsi"/>
          <w:sz w:val="26"/>
          <w:szCs w:val="26"/>
        </w:rPr>
        <w:t>yjnej</w:t>
      </w:r>
      <w:r w:rsidRPr="00CC6067">
        <w:rPr>
          <w:rFonts w:cstheme="minorHAnsi"/>
          <w:sz w:val="26"/>
          <w:szCs w:val="26"/>
        </w:rPr>
        <w:t xml:space="preserve"> oraz</w:t>
      </w:r>
      <w:r w:rsidR="00B123AF">
        <w:rPr>
          <w:rFonts w:cstheme="minorHAnsi"/>
          <w:sz w:val="26"/>
          <w:szCs w:val="26"/>
        </w:rPr>
        <w:t xml:space="preserve"> </w:t>
      </w:r>
      <w:r w:rsidR="004A3A11" w:rsidRPr="00CC6067">
        <w:rPr>
          <w:rFonts w:cstheme="minorHAnsi"/>
          <w:sz w:val="26"/>
          <w:szCs w:val="26"/>
        </w:rPr>
        <w:t>pięciokondygnacyjnego budynku wysokiego.</w:t>
      </w:r>
      <w:r w:rsidR="00CC6067">
        <w:rPr>
          <w:rFonts w:cstheme="minorHAnsi"/>
          <w:sz w:val="26"/>
          <w:szCs w:val="26"/>
        </w:rPr>
        <w:t xml:space="preserve"> </w:t>
      </w:r>
      <w:r w:rsidR="00096D62" w:rsidRPr="00CC6067">
        <w:rPr>
          <w:rFonts w:cstheme="minorHAnsi"/>
          <w:sz w:val="26"/>
          <w:szCs w:val="26"/>
        </w:rPr>
        <w:t>Główne wejście</w:t>
      </w:r>
      <w:r w:rsidR="004A3A11" w:rsidRPr="00CC6067">
        <w:rPr>
          <w:rFonts w:cstheme="minorHAnsi"/>
          <w:sz w:val="26"/>
          <w:szCs w:val="26"/>
        </w:rPr>
        <w:t xml:space="preserve"> do budynku (od strony północnej)</w:t>
      </w:r>
      <w:r w:rsidR="00096D62" w:rsidRPr="00CC6067">
        <w:rPr>
          <w:rFonts w:cstheme="minorHAnsi"/>
          <w:sz w:val="26"/>
          <w:szCs w:val="26"/>
        </w:rPr>
        <w:t xml:space="preserve"> znajduje się</w:t>
      </w:r>
      <w:r w:rsidR="004A3A11" w:rsidRPr="00CC6067">
        <w:rPr>
          <w:rFonts w:cstheme="minorHAnsi"/>
          <w:sz w:val="26"/>
          <w:szCs w:val="26"/>
        </w:rPr>
        <w:t xml:space="preserve"> bezpośrednio z poziomu chodnika. Zainstalowane są szerokie, szklane drzwi automatycznie rozsuwane. Wejście nie posiada progu. </w:t>
      </w:r>
    </w:p>
    <w:p w14:paraId="2F1DB216" w14:textId="77777777" w:rsidR="00B123AF" w:rsidRDefault="004A3A11" w:rsidP="00B123AF">
      <w:pPr>
        <w:spacing w:line="276" w:lineRule="auto"/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Przy wejściu głównym znajduje się pomieszczenie portierni.</w:t>
      </w:r>
    </w:p>
    <w:p w14:paraId="5FBB5232" w14:textId="77777777" w:rsidR="00B123AF" w:rsidRDefault="004A3A11" w:rsidP="00B123AF">
      <w:pPr>
        <w:spacing w:line="276" w:lineRule="auto"/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 xml:space="preserve">Drugie wejście do budynku </w:t>
      </w:r>
      <w:r w:rsidR="00A40C81" w:rsidRPr="00CC6067">
        <w:rPr>
          <w:rFonts w:cstheme="minorHAnsi"/>
          <w:sz w:val="26"/>
          <w:szCs w:val="26"/>
        </w:rPr>
        <w:t xml:space="preserve">znajduje się </w:t>
      </w:r>
      <w:r w:rsidRPr="00CC6067">
        <w:rPr>
          <w:rFonts w:cstheme="minorHAnsi"/>
          <w:sz w:val="26"/>
          <w:szCs w:val="26"/>
        </w:rPr>
        <w:t>od strony parkingu</w:t>
      </w:r>
      <w:r w:rsidR="00A40C81" w:rsidRPr="00CC6067">
        <w:rPr>
          <w:rFonts w:cstheme="minorHAnsi"/>
          <w:sz w:val="26"/>
          <w:szCs w:val="26"/>
        </w:rPr>
        <w:t xml:space="preserve"> (strona południowa)</w:t>
      </w:r>
      <w:r w:rsidRPr="00CC6067">
        <w:rPr>
          <w:rFonts w:cstheme="minorHAnsi"/>
          <w:sz w:val="26"/>
          <w:szCs w:val="26"/>
        </w:rPr>
        <w:t xml:space="preserve"> </w:t>
      </w:r>
      <w:r w:rsidR="00B123AF">
        <w:rPr>
          <w:rFonts w:cstheme="minorHAnsi"/>
          <w:sz w:val="26"/>
          <w:szCs w:val="26"/>
        </w:rPr>
        <w:br/>
      </w:r>
      <w:r w:rsidR="00A40C81" w:rsidRPr="00CC6067">
        <w:rPr>
          <w:rFonts w:cstheme="minorHAnsi"/>
          <w:sz w:val="26"/>
          <w:szCs w:val="26"/>
        </w:rPr>
        <w:t>i</w:t>
      </w:r>
      <w:r w:rsidR="00096D62" w:rsidRPr="00CC6067">
        <w:rPr>
          <w:rFonts w:cstheme="minorHAnsi"/>
          <w:sz w:val="26"/>
          <w:szCs w:val="26"/>
        </w:rPr>
        <w:t xml:space="preserve"> również</w:t>
      </w:r>
      <w:r w:rsidR="00A40C81" w:rsidRPr="00CC6067">
        <w:rPr>
          <w:rFonts w:cstheme="minorHAnsi"/>
          <w:sz w:val="26"/>
          <w:szCs w:val="26"/>
        </w:rPr>
        <w:t xml:space="preserve"> jest </w:t>
      </w:r>
      <w:r w:rsidRPr="00CC6067">
        <w:rPr>
          <w:rFonts w:cstheme="minorHAnsi"/>
          <w:sz w:val="26"/>
          <w:szCs w:val="26"/>
        </w:rPr>
        <w:t>bezpośrednio z poziomu chodnika</w:t>
      </w:r>
      <w:r w:rsidR="00D67B48" w:rsidRPr="00CC6067">
        <w:rPr>
          <w:rFonts w:cstheme="minorHAnsi"/>
          <w:sz w:val="26"/>
          <w:szCs w:val="26"/>
        </w:rPr>
        <w:t xml:space="preserve"> (d</w:t>
      </w:r>
      <w:r w:rsidR="00A40C81" w:rsidRPr="00CC6067">
        <w:rPr>
          <w:rFonts w:cstheme="minorHAnsi"/>
          <w:sz w:val="26"/>
          <w:szCs w:val="26"/>
        </w:rPr>
        <w:t xml:space="preserve">rzwi </w:t>
      </w:r>
      <w:r w:rsidR="004E703E" w:rsidRPr="00CC6067">
        <w:rPr>
          <w:rFonts w:cstheme="minorHAnsi"/>
          <w:sz w:val="26"/>
          <w:szCs w:val="26"/>
        </w:rPr>
        <w:t>uchylane jedynie ręcznie</w:t>
      </w:r>
      <w:r w:rsidR="00D67B48" w:rsidRPr="00CC6067">
        <w:rPr>
          <w:rFonts w:cstheme="minorHAnsi"/>
          <w:sz w:val="26"/>
          <w:szCs w:val="26"/>
        </w:rPr>
        <w:t>)</w:t>
      </w:r>
      <w:r w:rsidR="004E703E" w:rsidRPr="00CC6067">
        <w:rPr>
          <w:rFonts w:cstheme="minorHAnsi"/>
          <w:sz w:val="26"/>
          <w:szCs w:val="26"/>
        </w:rPr>
        <w:t>.</w:t>
      </w:r>
      <w:r w:rsidR="00D67B48" w:rsidRPr="00CC6067">
        <w:rPr>
          <w:rFonts w:cstheme="minorHAnsi"/>
          <w:sz w:val="26"/>
          <w:szCs w:val="26"/>
        </w:rPr>
        <w:br/>
      </w:r>
      <w:r w:rsidR="00157171" w:rsidRPr="00CC6067">
        <w:rPr>
          <w:rFonts w:cstheme="minorHAnsi"/>
          <w:sz w:val="26"/>
          <w:szCs w:val="26"/>
        </w:rPr>
        <w:t xml:space="preserve">Budynek posiada przestrzenie komunikacyjne wolne jest od barier poziomych. </w:t>
      </w:r>
      <w:r w:rsidR="004E703E" w:rsidRPr="00CC6067">
        <w:rPr>
          <w:rFonts w:cstheme="minorHAnsi"/>
          <w:sz w:val="26"/>
          <w:szCs w:val="26"/>
        </w:rPr>
        <w:t xml:space="preserve">Cały budynek dostoswany jest dla osób </w:t>
      </w:r>
      <w:r w:rsidR="00B80E78" w:rsidRPr="00CC6067">
        <w:rPr>
          <w:rFonts w:cstheme="minorHAnsi"/>
          <w:sz w:val="26"/>
          <w:szCs w:val="26"/>
        </w:rPr>
        <w:t>poruszających się na wózkach inwalidzkich, zainstalowane są windy, platforma dla osób niepełnosprawnych oraz pochylnie.</w:t>
      </w:r>
    </w:p>
    <w:p w14:paraId="2FAC3EF6" w14:textId="77777777" w:rsidR="00B123AF" w:rsidRDefault="00B80E78" w:rsidP="00B123AF">
      <w:pPr>
        <w:spacing w:line="276" w:lineRule="auto"/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Drzw</w:t>
      </w:r>
      <w:r w:rsidR="00CC6067">
        <w:rPr>
          <w:rFonts w:cstheme="minorHAnsi"/>
          <w:sz w:val="26"/>
          <w:szCs w:val="26"/>
        </w:rPr>
        <w:t>i</w:t>
      </w:r>
      <w:r w:rsidR="00B123AF">
        <w:rPr>
          <w:rFonts w:cstheme="minorHAnsi"/>
          <w:sz w:val="26"/>
          <w:szCs w:val="26"/>
        </w:rPr>
        <w:t xml:space="preserve"> </w:t>
      </w:r>
      <w:r w:rsidR="00096D62" w:rsidRPr="00CC6067">
        <w:rPr>
          <w:rFonts w:cstheme="minorHAnsi"/>
          <w:sz w:val="26"/>
          <w:szCs w:val="26"/>
        </w:rPr>
        <w:t>wejściowe</w:t>
      </w:r>
      <w:r w:rsidRPr="00CC6067">
        <w:rPr>
          <w:rFonts w:cstheme="minorHAnsi"/>
          <w:sz w:val="26"/>
          <w:szCs w:val="26"/>
        </w:rPr>
        <w:t xml:space="preserve"> do pomieszczeń nie</w:t>
      </w:r>
      <w:r w:rsidR="00CC6067">
        <w:rPr>
          <w:rFonts w:cstheme="minorHAnsi"/>
          <w:sz w:val="26"/>
          <w:szCs w:val="26"/>
        </w:rPr>
        <w:t xml:space="preserve"> </w:t>
      </w:r>
      <w:r w:rsidRPr="00CC6067">
        <w:rPr>
          <w:rFonts w:cstheme="minorHAnsi"/>
          <w:sz w:val="26"/>
          <w:szCs w:val="26"/>
        </w:rPr>
        <w:t>posiadają progów.</w:t>
      </w:r>
      <w:r w:rsidR="00CC6067">
        <w:rPr>
          <w:rFonts w:cstheme="minorHAnsi"/>
          <w:sz w:val="26"/>
          <w:szCs w:val="26"/>
        </w:rPr>
        <w:t xml:space="preserve"> </w:t>
      </w:r>
    </w:p>
    <w:p w14:paraId="6A145C9B" w14:textId="1B51E433" w:rsidR="00B123AF" w:rsidRDefault="00D67B48" w:rsidP="00B123AF">
      <w:pPr>
        <w:spacing w:line="276" w:lineRule="auto"/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Windy w sposób głosowy informują o kondygnacjach</w:t>
      </w:r>
      <w:r w:rsidR="00F80F46" w:rsidRPr="00CC6067">
        <w:rPr>
          <w:rFonts w:cstheme="minorHAnsi"/>
          <w:sz w:val="26"/>
          <w:szCs w:val="26"/>
        </w:rPr>
        <w:t xml:space="preserve">, a </w:t>
      </w:r>
      <w:r w:rsidR="000825FA" w:rsidRPr="00CC6067">
        <w:rPr>
          <w:rFonts w:cstheme="minorHAnsi"/>
          <w:sz w:val="26"/>
          <w:szCs w:val="26"/>
        </w:rPr>
        <w:t>przyciski z numerami pięter są</w:t>
      </w:r>
      <w:r w:rsidR="00B123AF">
        <w:rPr>
          <w:rFonts w:cstheme="minorHAnsi"/>
          <w:sz w:val="26"/>
          <w:szCs w:val="26"/>
        </w:rPr>
        <w:br/>
      </w:r>
      <w:r w:rsidR="000825FA" w:rsidRPr="00CC6067">
        <w:rPr>
          <w:rFonts w:cstheme="minorHAnsi"/>
          <w:sz w:val="26"/>
          <w:szCs w:val="26"/>
        </w:rPr>
        <w:t>dodatkowo oznaczone alfabetem Braille’a.</w:t>
      </w:r>
    </w:p>
    <w:p w14:paraId="5A292311" w14:textId="77777777" w:rsidR="00B123AF" w:rsidRDefault="00096D62" w:rsidP="00B123AF">
      <w:pPr>
        <w:spacing w:line="276" w:lineRule="auto"/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Budynek umożliwia dostęp do pomieszczeń na wszystkich kondygnacjach.</w:t>
      </w:r>
      <w:r w:rsidR="00D67B48" w:rsidRPr="00CC6067">
        <w:rPr>
          <w:rFonts w:cstheme="minorHAnsi"/>
          <w:sz w:val="26"/>
          <w:szCs w:val="26"/>
        </w:rPr>
        <w:br/>
      </w:r>
      <w:r w:rsidR="00CE6327" w:rsidRPr="00CC6067">
        <w:rPr>
          <w:rFonts w:cstheme="minorHAnsi"/>
          <w:sz w:val="26"/>
          <w:szCs w:val="26"/>
        </w:rPr>
        <w:t xml:space="preserve">W budynku znajdują się wydzielone sanitariaty dla osób niepełnosprawnych (na każdej kondygnacji). </w:t>
      </w:r>
      <w:r w:rsidR="004E703E" w:rsidRPr="00CC6067">
        <w:rPr>
          <w:rFonts w:cstheme="minorHAnsi"/>
          <w:sz w:val="26"/>
          <w:szCs w:val="26"/>
        </w:rPr>
        <w:t xml:space="preserve">Budynek wyposażony jest </w:t>
      </w:r>
      <w:r w:rsidR="00CE6327" w:rsidRPr="00CC6067">
        <w:rPr>
          <w:rFonts w:cstheme="minorHAnsi"/>
          <w:sz w:val="26"/>
          <w:szCs w:val="26"/>
        </w:rPr>
        <w:t xml:space="preserve">także </w:t>
      </w:r>
      <w:r w:rsidR="004E703E" w:rsidRPr="00CC6067">
        <w:rPr>
          <w:rFonts w:cstheme="minorHAnsi"/>
          <w:sz w:val="26"/>
          <w:szCs w:val="26"/>
        </w:rPr>
        <w:t>w pokój dla matki z dzieckiem</w:t>
      </w:r>
      <w:r w:rsidR="00CE6327" w:rsidRPr="00CC6067">
        <w:rPr>
          <w:rFonts w:cstheme="minorHAnsi"/>
          <w:sz w:val="26"/>
          <w:szCs w:val="26"/>
        </w:rPr>
        <w:t xml:space="preserve"> (2 piętro, nr 202).</w:t>
      </w:r>
      <w:r w:rsidR="00D67B48" w:rsidRPr="00CC6067">
        <w:rPr>
          <w:rFonts w:cstheme="minorHAnsi"/>
          <w:sz w:val="26"/>
          <w:szCs w:val="26"/>
        </w:rPr>
        <w:t xml:space="preserve"> </w:t>
      </w:r>
    </w:p>
    <w:p w14:paraId="26D5E84B" w14:textId="35D57CFF" w:rsidR="00157171" w:rsidRPr="00CC6067" w:rsidRDefault="00157171" w:rsidP="00B123AF">
      <w:pPr>
        <w:spacing w:line="276" w:lineRule="auto"/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 xml:space="preserve">Sala konferencyjna </w:t>
      </w:r>
      <w:r w:rsidR="00D67B48" w:rsidRPr="00CC6067">
        <w:rPr>
          <w:rFonts w:cstheme="minorHAnsi"/>
          <w:sz w:val="26"/>
          <w:szCs w:val="26"/>
        </w:rPr>
        <w:t>(nr 102) i a</w:t>
      </w:r>
      <w:r w:rsidR="00CE6327" w:rsidRPr="00CC6067">
        <w:rPr>
          <w:rFonts w:cstheme="minorHAnsi"/>
          <w:sz w:val="26"/>
          <w:szCs w:val="26"/>
        </w:rPr>
        <w:t>ula wykładowa (nr 10</w:t>
      </w:r>
      <w:r w:rsidR="00D67B48" w:rsidRPr="00CC6067">
        <w:rPr>
          <w:rFonts w:cstheme="minorHAnsi"/>
          <w:sz w:val="26"/>
          <w:szCs w:val="26"/>
        </w:rPr>
        <w:t>9</w:t>
      </w:r>
      <w:r w:rsidR="00CE6327" w:rsidRPr="00CC6067">
        <w:rPr>
          <w:rFonts w:cstheme="minorHAnsi"/>
          <w:sz w:val="26"/>
          <w:szCs w:val="26"/>
        </w:rPr>
        <w:t xml:space="preserve">) </w:t>
      </w:r>
      <w:r w:rsidR="00D67B48" w:rsidRPr="00CC6067">
        <w:rPr>
          <w:rFonts w:cstheme="minorHAnsi"/>
          <w:sz w:val="26"/>
          <w:szCs w:val="26"/>
        </w:rPr>
        <w:t>posiada</w:t>
      </w:r>
      <w:r w:rsidR="00D909BB" w:rsidRPr="00CC6067">
        <w:rPr>
          <w:rFonts w:cstheme="minorHAnsi"/>
          <w:sz w:val="26"/>
          <w:szCs w:val="26"/>
        </w:rPr>
        <w:t xml:space="preserve"> pętlę indukcyjną dla osób słabosłyszących. </w:t>
      </w:r>
    </w:p>
    <w:p w14:paraId="0A03ABE8" w14:textId="77777777" w:rsidR="00B123AF" w:rsidRDefault="00157171" w:rsidP="00B123AF">
      <w:pPr>
        <w:spacing w:line="276" w:lineRule="auto"/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Do budynku można wejść z psem asystującym i psem przewodnikiem.</w:t>
      </w:r>
    </w:p>
    <w:p w14:paraId="36CA4DF5" w14:textId="77777777" w:rsidR="00B123AF" w:rsidRDefault="00D909BB" w:rsidP="00B123AF">
      <w:pPr>
        <w:spacing w:line="276" w:lineRule="auto"/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W pobliżu budynku znajduje się ogólnodostępny parking.</w:t>
      </w:r>
      <w:r w:rsidR="00157171" w:rsidRPr="00CC6067">
        <w:rPr>
          <w:rFonts w:cstheme="minorHAnsi"/>
          <w:sz w:val="26"/>
          <w:szCs w:val="26"/>
        </w:rPr>
        <w:t xml:space="preserve"> </w:t>
      </w:r>
    </w:p>
    <w:p w14:paraId="5A0D462D" w14:textId="2CAE539C" w:rsidR="00CE6327" w:rsidRPr="00CC6067" w:rsidRDefault="00157171" w:rsidP="00B123AF">
      <w:pPr>
        <w:spacing w:line="276" w:lineRule="auto"/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 xml:space="preserve">Budynek nie posiada </w:t>
      </w:r>
      <w:r w:rsidR="00E35B78" w:rsidRPr="00CC6067">
        <w:rPr>
          <w:rFonts w:cstheme="minorHAnsi"/>
          <w:sz w:val="26"/>
          <w:szCs w:val="26"/>
        </w:rPr>
        <w:t xml:space="preserve">wizualnej, dotykowej i głosowej </w:t>
      </w:r>
      <w:r w:rsidRPr="00CC6067">
        <w:rPr>
          <w:rFonts w:cstheme="minorHAnsi"/>
          <w:sz w:val="26"/>
          <w:szCs w:val="26"/>
        </w:rPr>
        <w:t>informacji na temat rozkładu pomieszczeń</w:t>
      </w:r>
      <w:r w:rsidR="00E35B78" w:rsidRPr="00CC6067">
        <w:rPr>
          <w:rFonts w:cstheme="minorHAnsi"/>
          <w:sz w:val="26"/>
          <w:szCs w:val="26"/>
        </w:rPr>
        <w:t>.</w:t>
      </w:r>
    </w:p>
    <w:p w14:paraId="5B4E8CC6" w14:textId="77777777" w:rsidR="00E35B78" w:rsidRPr="00CC6067" w:rsidRDefault="00E35B78" w:rsidP="00CC6067">
      <w:pPr>
        <w:spacing w:line="276" w:lineRule="auto"/>
        <w:jc w:val="both"/>
        <w:rPr>
          <w:rFonts w:cstheme="minorHAnsi"/>
          <w:b/>
          <w:bCs/>
          <w:sz w:val="26"/>
          <w:szCs w:val="26"/>
        </w:rPr>
      </w:pPr>
    </w:p>
    <w:p w14:paraId="03DDC3A1" w14:textId="77777777" w:rsidR="00EC49FF" w:rsidRPr="00CC6067" w:rsidRDefault="00EC49FF" w:rsidP="00E35B78">
      <w:pPr>
        <w:rPr>
          <w:rFonts w:cstheme="minorHAnsi"/>
          <w:b/>
          <w:bCs/>
          <w:color w:val="833C0B" w:themeColor="accent2" w:themeShade="80"/>
          <w:sz w:val="26"/>
          <w:szCs w:val="26"/>
        </w:rPr>
      </w:pPr>
    </w:p>
    <w:p w14:paraId="33D2CFD2" w14:textId="14906E22" w:rsidR="00E35B78" w:rsidRPr="00CC6067" w:rsidRDefault="00E35B78" w:rsidP="00E35B78">
      <w:pPr>
        <w:rPr>
          <w:rFonts w:cstheme="minorHAnsi"/>
          <w:b/>
          <w:bCs/>
          <w:color w:val="833C0B" w:themeColor="accent2" w:themeShade="80"/>
          <w:sz w:val="26"/>
          <w:szCs w:val="26"/>
        </w:rPr>
      </w:pPr>
      <w:r w:rsidRPr="00CC6067">
        <w:rPr>
          <w:rFonts w:cstheme="minorHAnsi"/>
          <w:b/>
          <w:bCs/>
          <w:color w:val="833C0B" w:themeColor="accent2" w:themeShade="80"/>
          <w:sz w:val="26"/>
          <w:szCs w:val="26"/>
        </w:rPr>
        <w:lastRenderedPageBreak/>
        <w:t>Budynek A1</w:t>
      </w:r>
      <w:r w:rsidR="00B37139" w:rsidRPr="00CC6067">
        <w:rPr>
          <w:rFonts w:cstheme="minorHAnsi"/>
          <w:b/>
          <w:bCs/>
          <w:color w:val="833C0B" w:themeColor="accent2" w:themeShade="80"/>
          <w:sz w:val="26"/>
          <w:szCs w:val="26"/>
        </w:rPr>
        <w:t>9</w:t>
      </w:r>
      <w:r w:rsidRPr="00CC6067">
        <w:rPr>
          <w:rFonts w:cstheme="minorHAnsi"/>
          <w:b/>
          <w:bCs/>
          <w:color w:val="833C0B" w:themeColor="accent2" w:themeShade="80"/>
          <w:sz w:val="26"/>
          <w:szCs w:val="26"/>
        </w:rPr>
        <w:t>, ul. Stefanowskiego 1/15, 90-537 Łódź.</w:t>
      </w:r>
    </w:p>
    <w:p w14:paraId="05D43F91" w14:textId="5CB77851" w:rsidR="00B123AF" w:rsidRDefault="00E35B78" w:rsidP="00B123AF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Budynek posiada dwie kondygnacje</w:t>
      </w:r>
      <w:r w:rsidR="00E518CC" w:rsidRPr="00CC6067">
        <w:rPr>
          <w:rFonts w:cstheme="minorHAnsi"/>
          <w:sz w:val="26"/>
          <w:szCs w:val="26"/>
        </w:rPr>
        <w:t>.</w:t>
      </w:r>
      <w:r w:rsidR="00B37139" w:rsidRPr="00CC6067">
        <w:rPr>
          <w:rFonts w:cstheme="minorHAnsi"/>
          <w:sz w:val="26"/>
          <w:szCs w:val="26"/>
        </w:rPr>
        <w:t xml:space="preserve"> </w:t>
      </w:r>
      <w:r w:rsidR="00E518CC" w:rsidRPr="00CC6067">
        <w:rPr>
          <w:rFonts w:cstheme="minorHAnsi"/>
          <w:sz w:val="26"/>
          <w:szCs w:val="26"/>
        </w:rPr>
        <w:t xml:space="preserve">Jedyne wejście do budynku </w:t>
      </w:r>
      <w:r w:rsidR="00B37139" w:rsidRPr="00CC6067">
        <w:rPr>
          <w:rFonts w:cstheme="minorHAnsi"/>
          <w:sz w:val="26"/>
          <w:szCs w:val="26"/>
        </w:rPr>
        <w:t xml:space="preserve">(od strony zachodniej) </w:t>
      </w:r>
      <w:r w:rsidR="00E518CC" w:rsidRPr="00CC6067">
        <w:rPr>
          <w:rFonts w:cstheme="minorHAnsi"/>
          <w:sz w:val="26"/>
          <w:szCs w:val="26"/>
        </w:rPr>
        <w:t>jest po schodach</w:t>
      </w:r>
      <w:r w:rsidR="00B37139" w:rsidRPr="00CC6067">
        <w:rPr>
          <w:rFonts w:cstheme="minorHAnsi"/>
          <w:sz w:val="26"/>
          <w:szCs w:val="26"/>
        </w:rPr>
        <w:t xml:space="preserve"> co wymaga pomocy osób trzecich.</w:t>
      </w:r>
      <w:r w:rsidR="00E518CC" w:rsidRPr="00CC6067">
        <w:rPr>
          <w:rFonts w:cstheme="minorHAnsi"/>
          <w:sz w:val="26"/>
          <w:szCs w:val="26"/>
        </w:rPr>
        <w:t xml:space="preserve"> </w:t>
      </w:r>
      <w:r w:rsidR="002D7320" w:rsidRPr="00CC6067">
        <w:rPr>
          <w:rFonts w:cstheme="minorHAnsi"/>
          <w:sz w:val="26"/>
          <w:szCs w:val="26"/>
        </w:rPr>
        <w:t>Drzwi do budynku są otwierane ręcznie.</w:t>
      </w:r>
      <w:r w:rsidR="00B123AF">
        <w:rPr>
          <w:rFonts w:cstheme="minorHAnsi"/>
          <w:sz w:val="26"/>
          <w:szCs w:val="26"/>
        </w:rPr>
        <w:t xml:space="preserve"> </w:t>
      </w:r>
      <w:r w:rsidR="00B37139" w:rsidRPr="00CC6067">
        <w:rPr>
          <w:rFonts w:cstheme="minorHAnsi"/>
          <w:sz w:val="26"/>
          <w:szCs w:val="26"/>
        </w:rPr>
        <w:t xml:space="preserve">Przy wejściu do budynku znajduje się pomieszczenie portierni. </w:t>
      </w:r>
    </w:p>
    <w:p w14:paraId="0D45C98B" w14:textId="77777777" w:rsidR="00B123AF" w:rsidRDefault="00B37139" w:rsidP="00B123AF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W budynku</w:t>
      </w:r>
      <w:r w:rsidR="00E518CC" w:rsidRPr="00CC6067">
        <w:rPr>
          <w:rFonts w:cstheme="minorHAnsi"/>
          <w:sz w:val="26"/>
          <w:szCs w:val="26"/>
        </w:rPr>
        <w:t xml:space="preserve"> nie ma windy</w:t>
      </w:r>
      <w:r w:rsidRPr="00CC6067">
        <w:rPr>
          <w:rFonts w:cstheme="minorHAnsi"/>
          <w:sz w:val="26"/>
          <w:szCs w:val="26"/>
        </w:rPr>
        <w:t>, a na pierwsze piętro prowadzą jedynie schody.</w:t>
      </w:r>
      <w:r w:rsidR="00E518CC" w:rsidRPr="00CC6067">
        <w:rPr>
          <w:rFonts w:cstheme="minorHAnsi"/>
          <w:sz w:val="26"/>
          <w:szCs w:val="26"/>
        </w:rPr>
        <w:br/>
        <w:t>Budynek nie posiada wizualnej, dotykowej i głosowej informacji na temat rozkładu pomieszczeń.</w:t>
      </w:r>
      <w:r w:rsidR="00E518CC" w:rsidRPr="00CC6067">
        <w:rPr>
          <w:rFonts w:cstheme="minorHAnsi"/>
          <w:sz w:val="26"/>
          <w:szCs w:val="26"/>
        </w:rPr>
        <w:br/>
        <w:t>Na parterze znajduje się wydzielona toaleta dla osób niepe</w:t>
      </w:r>
      <w:r w:rsidR="002818FC" w:rsidRPr="00CC6067">
        <w:rPr>
          <w:rFonts w:cstheme="minorHAnsi"/>
          <w:sz w:val="26"/>
          <w:szCs w:val="26"/>
        </w:rPr>
        <w:t>ł</w:t>
      </w:r>
      <w:r w:rsidR="004E0EFC" w:rsidRPr="00CC6067">
        <w:rPr>
          <w:rFonts w:cstheme="minorHAnsi"/>
          <w:sz w:val="26"/>
          <w:szCs w:val="26"/>
        </w:rPr>
        <w:t>n</w:t>
      </w:r>
      <w:r w:rsidR="002818FC" w:rsidRPr="00CC6067">
        <w:rPr>
          <w:rFonts w:cstheme="minorHAnsi"/>
          <w:sz w:val="26"/>
          <w:szCs w:val="26"/>
        </w:rPr>
        <w:t>o</w:t>
      </w:r>
      <w:r w:rsidR="004E0EFC" w:rsidRPr="00CC6067">
        <w:rPr>
          <w:rFonts w:cstheme="minorHAnsi"/>
          <w:sz w:val="26"/>
          <w:szCs w:val="26"/>
        </w:rPr>
        <w:t>sprawnych</w:t>
      </w:r>
      <w:r w:rsidR="00E518CC" w:rsidRPr="00CC6067">
        <w:rPr>
          <w:rFonts w:cstheme="minorHAnsi"/>
          <w:sz w:val="26"/>
          <w:szCs w:val="26"/>
        </w:rPr>
        <w:t>.</w:t>
      </w:r>
      <w:r w:rsidR="00E518CC" w:rsidRPr="00CC6067">
        <w:rPr>
          <w:rFonts w:cstheme="minorHAnsi"/>
          <w:sz w:val="26"/>
          <w:szCs w:val="26"/>
        </w:rPr>
        <w:br/>
        <w:t>Do budynku można wejść z psem asystującym i psem przewodnikiem.</w:t>
      </w:r>
    </w:p>
    <w:p w14:paraId="0D1F10B0" w14:textId="4CD472D2" w:rsidR="00E518CC" w:rsidRPr="00CC6067" w:rsidRDefault="00B37139" w:rsidP="00B123AF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W bezpośrednim sąsiedztwie brak jest miejsc parkingowych</w:t>
      </w:r>
      <w:r w:rsidR="00E518CC" w:rsidRPr="00CC6067">
        <w:rPr>
          <w:rFonts w:cstheme="minorHAnsi"/>
          <w:sz w:val="26"/>
          <w:szCs w:val="26"/>
        </w:rPr>
        <w:t xml:space="preserve">. </w:t>
      </w:r>
    </w:p>
    <w:p w14:paraId="5727947A" w14:textId="77777777" w:rsidR="00155738" w:rsidRPr="00CC6067" w:rsidRDefault="00155738" w:rsidP="00E518CC">
      <w:pPr>
        <w:rPr>
          <w:rFonts w:cstheme="minorHAnsi"/>
          <w:sz w:val="26"/>
          <w:szCs w:val="26"/>
        </w:rPr>
      </w:pPr>
    </w:p>
    <w:p w14:paraId="1CBE3B77" w14:textId="77F50646" w:rsidR="00B37139" w:rsidRPr="00CC6067" w:rsidRDefault="00B37139" w:rsidP="00B37139">
      <w:pPr>
        <w:rPr>
          <w:rFonts w:cstheme="minorHAnsi"/>
          <w:b/>
          <w:bCs/>
          <w:color w:val="833C0B" w:themeColor="accent2" w:themeShade="80"/>
          <w:sz w:val="26"/>
          <w:szCs w:val="26"/>
        </w:rPr>
      </w:pPr>
      <w:r w:rsidRPr="00CC6067">
        <w:rPr>
          <w:rFonts w:cstheme="minorHAnsi"/>
          <w:b/>
          <w:bCs/>
          <w:color w:val="833C0B" w:themeColor="accent2" w:themeShade="80"/>
          <w:sz w:val="26"/>
          <w:szCs w:val="26"/>
        </w:rPr>
        <w:t>Budynek A20, ul. Stefanowskiego 1/15, 90-537 Łódź.</w:t>
      </w:r>
    </w:p>
    <w:p w14:paraId="5C2CDE71" w14:textId="77777777" w:rsidR="00B123AF" w:rsidRDefault="00635EEB" w:rsidP="00B123AF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 xml:space="preserve">Budynek posiada sześć </w:t>
      </w:r>
      <w:r w:rsidR="007E67C4" w:rsidRPr="00CC6067">
        <w:rPr>
          <w:rFonts w:cstheme="minorHAnsi"/>
          <w:sz w:val="26"/>
          <w:szCs w:val="26"/>
        </w:rPr>
        <w:t>kondygnacji</w:t>
      </w:r>
      <w:r w:rsidRPr="00CC6067">
        <w:rPr>
          <w:rFonts w:cstheme="minorHAnsi"/>
          <w:sz w:val="26"/>
          <w:szCs w:val="26"/>
        </w:rPr>
        <w:t xml:space="preserve"> nadziemnych</w:t>
      </w:r>
      <w:r w:rsidR="007E67C4" w:rsidRPr="00CC6067">
        <w:rPr>
          <w:rFonts w:cstheme="minorHAnsi"/>
          <w:sz w:val="26"/>
          <w:szCs w:val="26"/>
        </w:rPr>
        <w:t xml:space="preserve"> i jedną kondygnację podziemną.</w:t>
      </w:r>
      <w:r w:rsidR="00B37139" w:rsidRPr="00CC6067">
        <w:rPr>
          <w:rFonts w:cstheme="minorHAnsi"/>
          <w:sz w:val="26"/>
          <w:szCs w:val="26"/>
        </w:rPr>
        <w:t xml:space="preserve"> </w:t>
      </w:r>
      <w:r w:rsidR="007E67C4" w:rsidRPr="00CC6067">
        <w:rPr>
          <w:rFonts w:cstheme="minorHAnsi"/>
          <w:sz w:val="26"/>
          <w:szCs w:val="26"/>
        </w:rPr>
        <w:t>Prowadzą do niego</w:t>
      </w:r>
      <w:r w:rsidR="00C96C2B" w:rsidRPr="00CC6067">
        <w:rPr>
          <w:rFonts w:cstheme="minorHAnsi"/>
          <w:sz w:val="26"/>
          <w:szCs w:val="26"/>
        </w:rPr>
        <w:t xml:space="preserve"> </w:t>
      </w:r>
      <w:r w:rsidR="00B6021E" w:rsidRPr="00CC6067">
        <w:rPr>
          <w:rFonts w:cstheme="minorHAnsi"/>
          <w:sz w:val="26"/>
          <w:szCs w:val="26"/>
        </w:rPr>
        <w:t>dwa wejścia</w:t>
      </w:r>
      <w:r w:rsidR="00C96C2B" w:rsidRPr="00CC6067">
        <w:rPr>
          <w:rFonts w:cstheme="minorHAnsi"/>
          <w:sz w:val="26"/>
          <w:szCs w:val="26"/>
        </w:rPr>
        <w:t xml:space="preserve"> bezpośrednio z poziomu chodnika</w:t>
      </w:r>
      <w:r w:rsidR="00B6021E" w:rsidRPr="00CC6067">
        <w:rPr>
          <w:rFonts w:cstheme="minorHAnsi"/>
          <w:sz w:val="26"/>
          <w:szCs w:val="26"/>
        </w:rPr>
        <w:t>, jedno od strony</w:t>
      </w:r>
      <w:r w:rsidR="00B123AF">
        <w:rPr>
          <w:rFonts w:cstheme="minorHAnsi"/>
          <w:sz w:val="26"/>
          <w:szCs w:val="26"/>
        </w:rPr>
        <w:br/>
      </w:r>
      <w:r w:rsidR="00B6021E" w:rsidRPr="00CC6067">
        <w:rPr>
          <w:rFonts w:cstheme="minorHAnsi"/>
          <w:sz w:val="26"/>
          <w:szCs w:val="26"/>
        </w:rPr>
        <w:t>ulicy Stefanowskiego</w:t>
      </w:r>
      <w:r w:rsidR="00F37D67" w:rsidRPr="00CC6067">
        <w:rPr>
          <w:rFonts w:cstheme="minorHAnsi"/>
          <w:sz w:val="26"/>
          <w:szCs w:val="26"/>
        </w:rPr>
        <w:t xml:space="preserve"> </w:t>
      </w:r>
      <w:r w:rsidR="002475B5" w:rsidRPr="00CC6067">
        <w:rPr>
          <w:rFonts w:cstheme="minorHAnsi"/>
          <w:sz w:val="26"/>
          <w:szCs w:val="26"/>
        </w:rPr>
        <w:t>i drugie od strony</w:t>
      </w:r>
      <w:r w:rsidR="00C96C2B" w:rsidRPr="00CC6067">
        <w:rPr>
          <w:rFonts w:cstheme="minorHAnsi"/>
          <w:sz w:val="26"/>
          <w:szCs w:val="26"/>
        </w:rPr>
        <w:t xml:space="preserve"> budynku A27.</w:t>
      </w:r>
    </w:p>
    <w:p w14:paraId="7451B319" w14:textId="77777777" w:rsidR="008D7C86" w:rsidRDefault="00583537" w:rsidP="00B123AF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Do p</w:t>
      </w:r>
      <w:r w:rsidR="005346D8" w:rsidRPr="00CC6067">
        <w:rPr>
          <w:rFonts w:cstheme="minorHAnsi"/>
          <w:sz w:val="26"/>
          <w:szCs w:val="26"/>
        </w:rPr>
        <w:t>i</w:t>
      </w:r>
      <w:r w:rsidR="00D57D31" w:rsidRPr="00CC6067">
        <w:rPr>
          <w:rFonts w:cstheme="minorHAnsi"/>
          <w:sz w:val="26"/>
          <w:szCs w:val="26"/>
        </w:rPr>
        <w:t>erwsze</w:t>
      </w:r>
      <w:r w:rsidRPr="00CC6067">
        <w:rPr>
          <w:rFonts w:cstheme="minorHAnsi"/>
          <w:sz w:val="26"/>
          <w:szCs w:val="26"/>
        </w:rPr>
        <w:t>go wejścia prowadzi pochylnia z kostki brukowej, a drzwi</w:t>
      </w:r>
      <w:r w:rsidR="00D57D31" w:rsidRPr="00CC6067">
        <w:rPr>
          <w:rFonts w:cstheme="minorHAnsi"/>
          <w:sz w:val="26"/>
          <w:szCs w:val="26"/>
        </w:rPr>
        <w:t xml:space="preserve"> otwierane po przywołaniu portiera (nr telefonu na drzwiach</w:t>
      </w:r>
      <w:r w:rsidR="00AD001D" w:rsidRPr="00CC6067">
        <w:rPr>
          <w:rFonts w:cstheme="minorHAnsi"/>
          <w:sz w:val="26"/>
          <w:szCs w:val="26"/>
        </w:rPr>
        <w:t>, 42 631 21 14</w:t>
      </w:r>
      <w:r w:rsidR="00D57D31" w:rsidRPr="00CC6067">
        <w:rPr>
          <w:rFonts w:cstheme="minorHAnsi"/>
          <w:sz w:val="26"/>
          <w:szCs w:val="26"/>
        </w:rPr>
        <w:t xml:space="preserve">). Przy wejściu tym znajduje się wydzielony sanitariat dla osób niepełnosprawnych oraz </w:t>
      </w:r>
      <w:r w:rsidR="00DD4EF7" w:rsidRPr="00CC6067">
        <w:rPr>
          <w:rFonts w:cstheme="minorHAnsi"/>
          <w:sz w:val="26"/>
          <w:szCs w:val="26"/>
        </w:rPr>
        <w:t>winda</w:t>
      </w:r>
      <w:r w:rsidR="004E0EFC" w:rsidRPr="00CC6067">
        <w:rPr>
          <w:rFonts w:cstheme="minorHAnsi"/>
          <w:sz w:val="26"/>
          <w:szCs w:val="26"/>
        </w:rPr>
        <w:t>.</w:t>
      </w:r>
    </w:p>
    <w:p w14:paraId="4BC1BA04" w14:textId="7D50BFB0" w:rsidR="00B123AF" w:rsidRDefault="00583537" w:rsidP="00B123AF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Przy drugim wejściu znajduje się stara winda z drzwiami i kratą ręcznie otwieraną</w:t>
      </w:r>
      <w:r w:rsidR="008D7C86">
        <w:rPr>
          <w:rFonts w:cstheme="minorHAnsi"/>
          <w:sz w:val="26"/>
          <w:szCs w:val="26"/>
        </w:rPr>
        <w:t>,</w:t>
      </w:r>
      <w:r w:rsidRPr="00CC6067">
        <w:rPr>
          <w:rFonts w:cstheme="minorHAnsi"/>
          <w:sz w:val="26"/>
          <w:szCs w:val="26"/>
        </w:rPr>
        <w:t xml:space="preserve"> co nieznacznie utrudnia korzystanie z tej windy przez osoby poruszające się na wózku. </w:t>
      </w:r>
      <w:r w:rsidR="00AD001D" w:rsidRPr="00CC6067">
        <w:rPr>
          <w:rFonts w:cstheme="minorHAnsi"/>
          <w:sz w:val="26"/>
          <w:szCs w:val="26"/>
        </w:rPr>
        <w:t>Przy wejściu tym znajduje się  wizualny rozkład podstawowych pomieszczeń budynku.</w:t>
      </w:r>
      <w:r w:rsidR="002D7320" w:rsidRPr="00CC6067">
        <w:rPr>
          <w:rFonts w:cstheme="minorHAnsi"/>
          <w:sz w:val="26"/>
          <w:szCs w:val="26"/>
        </w:rPr>
        <w:t xml:space="preserve"> Drzwi do budynku otwierane ręcznie.</w:t>
      </w:r>
    </w:p>
    <w:p w14:paraId="716557A4" w14:textId="77777777" w:rsidR="00B123AF" w:rsidRDefault="00C96C2B" w:rsidP="00B123AF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Budynek umożliwia dostęp do</w:t>
      </w:r>
      <w:r w:rsidR="00D63ADC" w:rsidRPr="00CC6067">
        <w:rPr>
          <w:rFonts w:cstheme="minorHAnsi"/>
          <w:sz w:val="26"/>
          <w:szCs w:val="26"/>
        </w:rPr>
        <w:t xml:space="preserve"> większości</w:t>
      </w:r>
      <w:r w:rsidRPr="00CC6067">
        <w:rPr>
          <w:rFonts w:cstheme="minorHAnsi"/>
          <w:sz w:val="26"/>
          <w:szCs w:val="26"/>
        </w:rPr>
        <w:t xml:space="preserve"> pomieszczeń na wszystkich kondygnacjach.</w:t>
      </w:r>
      <w:r w:rsidRPr="00CC6067">
        <w:rPr>
          <w:rFonts w:cstheme="minorHAnsi"/>
          <w:sz w:val="26"/>
          <w:szCs w:val="26"/>
        </w:rPr>
        <w:br/>
        <w:t>Do części</w:t>
      </w:r>
      <w:r w:rsidR="00D63ADC" w:rsidRPr="00CC6067">
        <w:rPr>
          <w:rFonts w:cstheme="minorHAnsi"/>
          <w:sz w:val="26"/>
          <w:szCs w:val="26"/>
        </w:rPr>
        <w:t>,</w:t>
      </w:r>
      <w:r w:rsidRPr="00CC6067">
        <w:rPr>
          <w:rFonts w:cstheme="minorHAnsi"/>
          <w:sz w:val="26"/>
          <w:szCs w:val="26"/>
        </w:rPr>
        <w:t xml:space="preserve"> w której znajduje się </w:t>
      </w:r>
      <w:r w:rsidR="00D63ADC" w:rsidRPr="00CC6067">
        <w:rPr>
          <w:rFonts w:cstheme="minorHAnsi"/>
          <w:sz w:val="26"/>
          <w:szCs w:val="26"/>
        </w:rPr>
        <w:t>I</w:t>
      </w:r>
      <w:r w:rsidRPr="00CC6067">
        <w:rPr>
          <w:rFonts w:cstheme="minorHAnsi"/>
          <w:sz w:val="26"/>
          <w:szCs w:val="26"/>
        </w:rPr>
        <w:t>nstytu</w:t>
      </w:r>
      <w:r w:rsidR="00D63ADC" w:rsidRPr="00CC6067">
        <w:rPr>
          <w:rFonts w:cstheme="minorHAnsi"/>
          <w:sz w:val="26"/>
          <w:szCs w:val="26"/>
        </w:rPr>
        <w:t xml:space="preserve">t Maszyn </w:t>
      </w:r>
      <w:r w:rsidR="004E0EFC" w:rsidRPr="00CC6067">
        <w:rPr>
          <w:rFonts w:cstheme="minorHAnsi"/>
          <w:sz w:val="26"/>
          <w:szCs w:val="26"/>
        </w:rPr>
        <w:t>Przepływowych</w:t>
      </w:r>
      <w:r w:rsidRPr="00CC6067">
        <w:rPr>
          <w:rFonts w:cstheme="minorHAnsi"/>
          <w:sz w:val="26"/>
          <w:szCs w:val="26"/>
        </w:rPr>
        <w:t xml:space="preserve"> dostęp </w:t>
      </w:r>
      <w:r w:rsidR="004E0EFC" w:rsidRPr="00CC6067">
        <w:rPr>
          <w:rFonts w:cstheme="minorHAnsi"/>
          <w:sz w:val="26"/>
          <w:szCs w:val="26"/>
        </w:rPr>
        <w:t xml:space="preserve">jest </w:t>
      </w:r>
      <w:r w:rsidRPr="00CC6067">
        <w:rPr>
          <w:rFonts w:cstheme="minorHAnsi"/>
          <w:sz w:val="26"/>
          <w:szCs w:val="26"/>
        </w:rPr>
        <w:t>jednie po schodach.</w:t>
      </w:r>
      <w:r w:rsidR="004E0EFC" w:rsidRPr="00CC6067">
        <w:rPr>
          <w:rFonts w:cstheme="minorHAnsi"/>
          <w:sz w:val="26"/>
          <w:szCs w:val="26"/>
        </w:rPr>
        <w:t xml:space="preserve"> Również ograniczony jest dostęp do </w:t>
      </w:r>
      <w:r w:rsidR="00583537" w:rsidRPr="00CC6067">
        <w:rPr>
          <w:rFonts w:cstheme="minorHAnsi"/>
          <w:sz w:val="26"/>
          <w:szCs w:val="26"/>
        </w:rPr>
        <w:t>L</w:t>
      </w:r>
      <w:r w:rsidR="004E0EFC" w:rsidRPr="00CC6067">
        <w:rPr>
          <w:rFonts w:cstheme="minorHAnsi"/>
          <w:sz w:val="26"/>
          <w:szCs w:val="26"/>
        </w:rPr>
        <w:t>aboratorium</w:t>
      </w:r>
      <w:r w:rsidR="00583537" w:rsidRPr="00CC6067">
        <w:rPr>
          <w:rFonts w:cstheme="minorHAnsi"/>
          <w:sz w:val="26"/>
          <w:szCs w:val="26"/>
        </w:rPr>
        <w:t xml:space="preserve"> Metrologii</w:t>
      </w:r>
      <w:r w:rsidR="004E0EFC" w:rsidRPr="00CC6067">
        <w:rPr>
          <w:rFonts w:cstheme="minorHAnsi"/>
          <w:sz w:val="26"/>
          <w:szCs w:val="26"/>
        </w:rPr>
        <w:t xml:space="preserve"> w piwnicy oraz </w:t>
      </w:r>
      <w:proofErr w:type="spellStart"/>
      <w:r w:rsidR="004E0EFC" w:rsidRPr="00CC6067">
        <w:rPr>
          <w:rFonts w:cstheme="minorHAnsi"/>
          <w:sz w:val="26"/>
          <w:szCs w:val="26"/>
        </w:rPr>
        <w:t>sal</w:t>
      </w:r>
      <w:proofErr w:type="spellEnd"/>
      <w:r w:rsidR="004E0EFC" w:rsidRPr="00CC6067">
        <w:rPr>
          <w:rFonts w:cstheme="minorHAnsi"/>
          <w:sz w:val="26"/>
          <w:szCs w:val="26"/>
        </w:rPr>
        <w:t xml:space="preserve"> wykładowych 4M01, 4M02  i sali „cichej nauk</w:t>
      </w:r>
      <w:r w:rsidR="00583537" w:rsidRPr="00CC6067">
        <w:rPr>
          <w:rFonts w:cstheme="minorHAnsi"/>
          <w:sz w:val="26"/>
          <w:szCs w:val="26"/>
        </w:rPr>
        <w:t>i</w:t>
      </w:r>
      <w:r w:rsidR="004E0EFC" w:rsidRPr="00CC6067">
        <w:rPr>
          <w:rFonts w:cstheme="minorHAnsi"/>
          <w:sz w:val="26"/>
          <w:szCs w:val="26"/>
        </w:rPr>
        <w:t>”.</w:t>
      </w:r>
    </w:p>
    <w:p w14:paraId="7D12C489" w14:textId="77777777" w:rsidR="00B123AF" w:rsidRDefault="00583537" w:rsidP="00B123AF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Do budynku można wejść z psem asystującym i psem przewodnikiem.</w:t>
      </w:r>
    </w:p>
    <w:p w14:paraId="0CFAB7D1" w14:textId="5A54AA36" w:rsidR="00583537" w:rsidRPr="00CC6067" w:rsidRDefault="00583537" w:rsidP="00B123AF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W bezpośrednim sąsiedztwie brak jest miejsc parkingowych.</w:t>
      </w:r>
    </w:p>
    <w:p w14:paraId="770E5AB6" w14:textId="2E79BC27" w:rsidR="00B6021E" w:rsidRPr="00CC6067" w:rsidRDefault="00B6021E" w:rsidP="00B37139">
      <w:pPr>
        <w:rPr>
          <w:rFonts w:cstheme="minorHAnsi"/>
          <w:sz w:val="26"/>
          <w:szCs w:val="26"/>
        </w:rPr>
      </w:pPr>
    </w:p>
    <w:p w14:paraId="586DC6DB" w14:textId="66CC9DA2" w:rsidR="00AD001D" w:rsidRPr="00CC6067" w:rsidRDefault="00AD001D" w:rsidP="00AD001D">
      <w:pPr>
        <w:rPr>
          <w:rFonts w:cstheme="minorHAnsi"/>
          <w:b/>
          <w:bCs/>
          <w:color w:val="833C0B" w:themeColor="accent2" w:themeShade="80"/>
          <w:sz w:val="26"/>
          <w:szCs w:val="26"/>
        </w:rPr>
      </w:pPr>
      <w:r w:rsidRPr="00CC6067">
        <w:rPr>
          <w:rFonts w:cstheme="minorHAnsi"/>
          <w:b/>
          <w:bCs/>
          <w:color w:val="833C0B" w:themeColor="accent2" w:themeShade="80"/>
          <w:sz w:val="26"/>
          <w:szCs w:val="26"/>
        </w:rPr>
        <w:t>Budynek A21, ul. Stefanowskiego 1/15, 90-537 Łódź.</w:t>
      </w:r>
    </w:p>
    <w:p w14:paraId="392A52DC" w14:textId="77777777" w:rsidR="00B123AF" w:rsidRDefault="00AD001D" w:rsidP="00B123AF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 xml:space="preserve">Jest to </w:t>
      </w:r>
      <w:r w:rsidR="00806578" w:rsidRPr="00CC6067">
        <w:rPr>
          <w:rFonts w:cstheme="minorHAnsi"/>
          <w:sz w:val="26"/>
          <w:szCs w:val="26"/>
        </w:rPr>
        <w:t xml:space="preserve">mały </w:t>
      </w:r>
      <w:r w:rsidRPr="00CC6067">
        <w:rPr>
          <w:rFonts w:cstheme="minorHAnsi"/>
          <w:sz w:val="26"/>
          <w:szCs w:val="26"/>
        </w:rPr>
        <w:t>budynek parterowy</w:t>
      </w:r>
      <w:r w:rsidR="00806578" w:rsidRPr="00CC6067">
        <w:rPr>
          <w:rFonts w:cstheme="minorHAnsi"/>
          <w:sz w:val="26"/>
          <w:szCs w:val="26"/>
        </w:rPr>
        <w:t>.</w:t>
      </w:r>
      <w:r w:rsidRPr="00CC6067">
        <w:rPr>
          <w:rFonts w:cstheme="minorHAnsi"/>
          <w:sz w:val="26"/>
          <w:szCs w:val="26"/>
        </w:rPr>
        <w:t xml:space="preserve"> </w:t>
      </w:r>
      <w:r w:rsidR="00806578" w:rsidRPr="00CC6067">
        <w:rPr>
          <w:rFonts w:cstheme="minorHAnsi"/>
          <w:sz w:val="26"/>
          <w:szCs w:val="26"/>
        </w:rPr>
        <w:t>Wejście do niego jest bezpośrednio z</w:t>
      </w:r>
      <w:r w:rsidRPr="00CC6067">
        <w:rPr>
          <w:rFonts w:cstheme="minorHAnsi"/>
          <w:sz w:val="26"/>
          <w:szCs w:val="26"/>
        </w:rPr>
        <w:t xml:space="preserve"> poziomu chodnika</w:t>
      </w:r>
      <w:r w:rsidR="00806578" w:rsidRPr="00CC6067">
        <w:rPr>
          <w:rFonts w:cstheme="minorHAnsi"/>
          <w:sz w:val="26"/>
          <w:szCs w:val="26"/>
        </w:rPr>
        <w:t xml:space="preserve"> (od strony zachodniej). Przy drzwiach znajduje się dzwonek przywołujący użytkowników budynku.</w:t>
      </w:r>
      <w:r w:rsidR="002D7320" w:rsidRPr="00CC6067">
        <w:rPr>
          <w:rFonts w:cstheme="minorHAnsi"/>
          <w:sz w:val="26"/>
          <w:szCs w:val="26"/>
        </w:rPr>
        <w:t xml:space="preserve"> Drzwi do budynku otwierane ręcznie.</w:t>
      </w:r>
    </w:p>
    <w:p w14:paraId="37FB70A0" w14:textId="77777777" w:rsidR="00B123AF" w:rsidRDefault="00806578" w:rsidP="00B123AF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lastRenderedPageBreak/>
        <w:t>Posadzka w całym budynku jest na jednym poziomie.</w:t>
      </w:r>
    </w:p>
    <w:p w14:paraId="3B75E30C" w14:textId="77777777" w:rsidR="00B123AF" w:rsidRDefault="00806578" w:rsidP="00B123AF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W budynku brak jest wydzielonej toalety dla osób niepełnosprawnych.</w:t>
      </w:r>
    </w:p>
    <w:p w14:paraId="59EA1307" w14:textId="77777777" w:rsidR="00B123AF" w:rsidRDefault="00155738" w:rsidP="00B123AF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Do budynku można wejść z psem asystującym i psem przewodnikiem.</w:t>
      </w:r>
    </w:p>
    <w:p w14:paraId="2D76023F" w14:textId="2DB0278D" w:rsidR="00806578" w:rsidRPr="00CC6067" w:rsidRDefault="00155738" w:rsidP="00B123AF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 xml:space="preserve">Wzdłuż budynku znajdują się </w:t>
      </w:r>
      <w:r w:rsidR="00806578" w:rsidRPr="00CC6067">
        <w:rPr>
          <w:rFonts w:cstheme="minorHAnsi"/>
          <w:sz w:val="26"/>
          <w:szCs w:val="26"/>
        </w:rPr>
        <w:t>miejsca parkingowe.</w:t>
      </w:r>
    </w:p>
    <w:p w14:paraId="0239EE40" w14:textId="77777777" w:rsidR="00155738" w:rsidRPr="00CC6067" w:rsidRDefault="00155738" w:rsidP="00AD001D">
      <w:pPr>
        <w:rPr>
          <w:rFonts w:cstheme="minorHAnsi"/>
          <w:sz w:val="26"/>
          <w:szCs w:val="26"/>
        </w:rPr>
      </w:pPr>
    </w:p>
    <w:p w14:paraId="3D11C4D2" w14:textId="2BB60CEA" w:rsidR="00155738" w:rsidRPr="00CC6067" w:rsidRDefault="00155738" w:rsidP="00155738">
      <w:pPr>
        <w:rPr>
          <w:rFonts w:cstheme="minorHAnsi"/>
          <w:b/>
          <w:bCs/>
          <w:color w:val="833C0B" w:themeColor="accent2" w:themeShade="80"/>
          <w:sz w:val="26"/>
          <w:szCs w:val="26"/>
        </w:rPr>
      </w:pPr>
      <w:r w:rsidRPr="00CC6067">
        <w:rPr>
          <w:rFonts w:cstheme="minorHAnsi"/>
          <w:b/>
          <w:bCs/>
          <w:color w:val="833C0B" w:themeColor="accent2" w:themeShade="80"/>
          <w:sz w:val="26"/>
          <w:szCs w:val="26"/>
        </w:rPr>
        <w:t>Budynek A22, ul. Stefanowskiego 1/15, 90-537 Łódź.</w:t>
      </w:r>
    </w:p>
    <w:p w14:paraId="38FEC95D" w14:textId="77777777" w:rsidR="008D7C86" w:rsidRDefault="00155738" w:rsidP="00B123AF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Jest to budynek składający się z dwóch części skrzydła A (strona południowa) i skrzydła B (strona północna).</w:t>
      </w:r>
      <w:r w:rsidR="000A3328" w:rsidRPr="00CC6067">
        <w:rPr>
          <w:rFonts w:cstheme="minorHAnsi"/>
          <w:sz w:val="26"/>
          <w:szCs w:val="26"/>
        </w:rPr>
        <w:t xml:space="preserve"> Oba skrzydła są 5 kondygnacyjne</w:t>
      </w:r>
      <w:r w:rsidRPr="00CC6067">
        <w:rPr>
          <w:rFonts w:cstheme="minorHAnsi"/>
          <w:sz w:val="26"/>
          <w:szCs w:val="26"/>
        </w:rPr>
        <w:t>.</w:t>
      </w:r>
      <w:r w:rsidR="000A3328" w:rsidRPr="00CC6067">
        <w:rPr>
          <w:rFonts w:cstheme="minorHAnsi"/>
          <w:sz w:val="26"/>
          <w:szCs w:val="26"/>
        </w:rPr>
        <w:t xml:space="preserve"> Między skrzydłem A i B jest parterowy jednopiętrowy łącznik. </w:t>
      </w:r>
      <w:r w:rsidRPr="00CC6067">
        <w:rPr>
          <w:rFonts w:cstheme="minorHAnsi"/>
          <w:sz w:val="26"/>
          <w:szCs w:val="26"/>
        </w:rPr>
        <w:t xml:space="preserve"> </w:t>
      </w:r>
      <w:r w:rsidR="000A3328" w:rsidRPr="00CC6067">
        <w:rPr>
          <w:rFonts w:cstheme="minorHAnsi"/>
          <w:sz w:val="26"/>
          <w:szCs w:val="26"/>
        </w:rPr>
        <w:t>Do budynku prowadzą trzy wejścia, ale tylko jedno z nich (od ul. Stefanowskiego) jest z poziomu chodnika, przy którym znajduje się portiernia, wydzielona toalety dla osób niepełnosprawnych oraz wizualny rozkład podstawowych pomieszczeń budynku.</w:t>
      </w:r>
      <w:r w:rsidR="002D7320" w:rsidRPr="00CC6067">
        <w:rPr>
          <w:rFonts w:cstheme="minorHAnsi"/>
          <w:sz w:val="26"/>
          <w:szCs w:val="26"/>
        </w:rPr>
        <w:t xml:space="preserve"> </w:t>
      </w:r>
    </w:p>
    <w:p w14:paraId="21172E5E" w14:textId="77777777" w:rsidR="008D7C86" w:rsidRDefault="002D7320" w:rsidP="00B123AF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Drzwi do budynku otwierane ręcznie.</w:t>
      </w:r>
    </w:p>
    <w:p w14:paraId="26BAF32C" w14:textId="3CE7BBAA" w:rsidR="00A26DEC" w:rsidRPr="00CC6067" w:rsidRDefault="00D77525" w:rsidP="00B123AF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W budynku zainstalowane są windy, platformy dla osób niepełnosprawnych. Budynek umożliwia dostęp do większości pomieszczeń na wszystkich kondygnacjach.</w:t>
      </w:r>
      <w:r w:rsidRPr="00CC6067">
        <w:rPr>
          <w:rFonts w:cstheme="minorHAnsi"/>
          <w:sz w:val="26"/>
          <w:szCs w:val="26"/>
        </w:rPr>
        <w:br/>
        <w:t>Do pomieszczeń znajdujących się na pierwszym piętrze łącznika dostęp jest jednie po schodach.</w:t>
      </w:r>
      <w:r w:rsidR="002D7320" w:rsidRPr="00CC6067">
        <w:rPr>
          <w:rFonts w:cstheme="minorHAnsi"/>
          <w:sz w:val="26"/>
          <w:szCs w:val="26"/>
        </w:rPr>
        <w:br/>
        <w:t>Aula wykładowa 1M01 posiada pętlę indukcyjną dla osób słabosłyszących.</w:t>
      </w:r>
      <w:r w:rsidRPr="00CC6067">
        <w:rPr>
          <w:rFonts w:cstheme="minorHAnsi"/>
          <w:sz w:val="26"/>
          <w:szCs w:val="26"/>
        </w:rPr>
        <w:br/>
        <w:t>Wzdłuż budynku znajdują się miejsca parkingowe, w tym</w:t>
      </w:r>
      <w:r w:rsidR="00A26DEC" w:rsidRPr="00CC6067">
        <w:rPr>
          <w:rFonts w:cstheme="minorHAnsi"/>
          <w:sz w:val="26"/>
          <w:szCs w:val="26"/>
        </w:rPr>
        <w:t xml:space="preserve"> również</w:t>
      </w:r>
      <w:r w:rsidRPr="00CC6067">
        <w:rPr>
          <w:rFonts w:cstheme="minorHAnsi"/>
          <w:sz w:val="26"/>
          <w:szCs w:val="26"/>
        </w:rPr>
        <w:t xml:space="preserve"> dla osób niepełnosprawnych.</w:t>
      </w:r>
      <w:r w:rsidR="00155738" w:rsidRPr="00CC6067">
        <w:rPr>
          <w:rFonts w:cstheme="minorHAnsi"/>
          <w:sz w:val="26"/>
          <w:szCs w:val="26"/>
        </w:rPr>
        <w:br/>
        <w:t>Do budynku można wejść z psem asystującym i psem przewodnikiem.</w:t>
      </w:r>
    </w:p>
    <w:p w14:paraId="0BB170AD" w14:textId="77777777" w:rsidR="00A26DEC" w:rsidRPr="00CC6067" w:rsidRDefault="00A26DEC" w:rsidP="00155738">
      <w:pPr>
        <w:rPr>
          <w:rFonts w:cstheme="minorHAnsi"/>
          <w:sz w:val="26"/>
          <w:szCs w:val="26"/>
        </w:rPr>
      </w:pPr>
    </w:p>
    <w:p w14:paraId="313C63CE" w14:textId="4E20E345" w:rsidR="00A26DEC" w:rsidRPr="00CC6067" w:rsidRDefault="00A26DEC" w:rsidP="00A26DEC">
      <w:pPr>
        <w:rPr>
          <w:rFonts w:cstheme="minorHAnsi"/>
          <w:i/>
          <w:iCs/>
          <w:color w:val="2E74B5" w:themeColor="accent5" w:themeShade="BF"/>
          <w:sz w:val="26"/>
          <w:szCs w:val="26"/>
        </w:rPr>
      </w:pPr>
      <w:r w:rsidRPr="00CC6067">
        <w:rPr>
          <w:rFonts w:cstheme="minorHAnsi"/>
          <w:i/>
          <w:iCs/>
          <w:color w:val="2E74B5" w:themeColor="accent5" w:themeShade="BF"/>
          <w:sz w:val="26"/>
          <w:szCs w:val="26"/>
        </w:rPr>
        <w:t>Kampus B</w:t>
      </w:r>
    </w:p>
    <w:p w14:paraId="74CDB032" w14:textId="06AE75F9" w:rsidR="00A26DEC" w:rsidRPr="00CC6067" w:rsidRDefault="00A26DEC" w:rsidP="00A26DEC">
      <w:pPr>
        <w:rPr>
          <w:rFonts w:cstheme="minorHAnsi"/>
          <w:b/>
          <w:bCs/>
          <w:color w:val="2E74B5" w:themeColor="accent5" w:themeShade="BF"/>
          <w:sz w:val="26"/>
          <w:szCs w:val="26"/>
        </w:rPr>
      </w:pPr>
      <w:r w:rsidRPr="00CC6067">
        <w:rPr>
          <w:rFonts w:cstheme="minorHAnsi"/>
          <w:b/>
          <w:bCs/>
          <w:color w:val="2E74B5" w:themeColor="accent5" w:themeShade="BF"/>
          <w:sz w:val="26"/>
          <w:szCs w:val="26"/>
        </w:rPr>
        <w:t>Budynek B13 i część budynku B14, Wólczańska 217/212, 93-005 Łódź</w:t>
      </w:r>
    </w:p>
    <w:p w14:paraId="3D4779D8" w14:textId="77777777" w:rsidR="008D7C86" w:rsidRDefault="003D5FB4" w:rsidP="008D7C86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 xml:space="preserve">W budynku mieści się </w:t>
      </w:r>
      <w:r w:rsidR="007E67C4" w:rsidRPr="00CC6067">
        <w:rPr>
          <w:rFonts w:cstheme="minorHAnsi"/>
          <w:sz w:val="26"/>
          <w:szCs w:val="26"/>
        </w:rPr>
        <w:t>tylko</w:t>
      </w:r>
      <w:r w:rsidRPr="00CC6067">
        <w:rPr>
          <w:rFonts w:cstheme="minorHAnsi"/>
          <w:sz w:val="26"/>
          <w:szCs w:val="26"/>
        </w:rPr>
        <w:t xml:space="preserve"> Instytut Maszyn Przepływowych. Do budynku prowadzą dwa wejścia</w:t>
      </w:r>
      <w:r w:rsidR="00635EEB" w:rsidRPr="00CC6067">
        <w:rPr>
          <w:rFonts w:cstheme="minorHAnsi"/>
          <w:sz w:val="26"/>
          <w:szCs w:val="26"/>
        </w:rPr>
        <w:t xml:space="preserve">, jedno do budynku B13, drugie do </w:t>
      </w:r>
      <w:r w:rsidR="00287648" w:rsidRPr="00CC6067">
        <w:rPr>
          <w:rFonts w:cstheme="minorHAnsi"/>
          <w:sz w:val="26"/>
          <w:szCs w:val="26"/>
        </w:rPr>
        <w:t xml:space="preserve">części </w:t>
      </w:r>
      <w:r w:rsidR="00635EEB" w:rsidRPr="00CC6067">
        <w:rPr>
          <w:rFonts w:cstheme="minorHAnsi"/>
          <w:sz w:val="26"/>
          <w:szCs w:val="26"/>
        </w:rPr>
        <w:t>budynku B14.</w:t>
      </w:r>
    </w:p>
    <w:p w14:paraId="02CF2F7D" w14:textId="77777777" w:rsidR="008D7C86" w:rsidRDefault="00635EEB" w:rsidP="008D7C86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Oba wejścia znajdują się naprzeciw siebie i są bezpośrednio z poziomu chodnika.</w:t>
      </w:r>
    </w:p>
    <w:p w14:paraId="34862007" w14:textId="77777777" w:rsidR="008D7C86" w:rsidRDefault="007E67C4" w:rsidP="008D7C86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Drzwi otwierane ręcznie.</w:t>
      </w:r>
    </w:p>
    <w:p w14:paraId="3893999B" w14:textId="77777777" w:rsidR="008D7C86" w:rsidRDefault="00635EEB" w:rsidP="008D7C86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Budynki B13 i B14 posiadają 3 kondygna</w:t>
      </w:r>
      <w:r w:rsidR="007E67C4" w:rsidRPr="00CC6067">
        <w:rPr>
          <w:rFonts w:cstheme="minorHAnsi"/>
          <w:sz w:val="26"/>
          <w:szCs w:val="26"/>
        </w:rPr>
        <w:t>cje i są połączone przeszklonym łącznikiem znajdującym się na 2 piętrze.</w:t>
      </w:r>
    </w:p>
    <w:p w14:paraId="6EB093A3" w14:textId="77777777" w:rsidR="008D7C86" w:rsidRDefault="00635EEB" w:rsidP="008D7C86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Przy wejściu do budynku B13 znajduje się wydzielona toaleta dla osób niepełnosprawnych.</w:t>
      </w:r>
    </w:p>
    <w:p w14:paraId="62999887" w14:textId="77777777" w:rsidR="008D7C86" w:rsidRDefault="007E67C4" w:rsidP="008D7C86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Budynki nie posiadają windy, a posadzka na parterze jest na kilku poziomach.</w:t>
      </w:r>
    </w:p>
    <w:p w14:paraId="62E4D242" w14:textId="77777777" w:rsidR="008D7C86" w:rsidRDefault="002D7320" w:rsidP="008D7C86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lastRenderedPageBreak/>
        <w:t>W budynku brak jest pętli indukcyjnych dla osób niedosłyszących.</w:t>
      </w:r>
    </w:p>
    <w:p w14:paraId="432E25B3" w14:textId="77777777" w:rsidR="008D7C86" w:rsidRDefault="002D7320" w:rsidP="008D7C86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Budynek nie posiada wizualnej, dotykowej i głosowej informacji na temat rozkładu pomieszczeń.</w:t>
      </w:r>
      <w:r w:rsidR="00155738" w:rsidRPr="00CC6067">
        <w:rPr>
          <w:rFonts w:cstheme="minorHAnsi"/>
          <w:sz w:val="26"/>
          <w:szCs w:val="26"/>
        </w:rPr>
        <w:br/>
      </w:r>
      <w:r w:rsidR="007E67C4" w:rsidRPr="00CC6067">
        <w:rPr>
          <w:rFonts w:cstheme="minorHAnsi"/>
          <w:sz w:val="26"/>
          <w:szCs w:val="26"/>
        </w:rPr>
        <w:t>Wzdłuż budynku znajdują się miejsca parkingowe, w tym również dla osób niepełnosprawnych.</w:t>
      </w:r>
    </w:p>
    <w:p w14:paraId="6DB87F02" w14:textId="189C6728" w:rsidR="00155738" w:rsidRPr="00CC6067" w:rsidRDefault="007E67C4" w:rsidP="008D7C86">
      <w:pPr>
        <w:jc w:val="both"/>
        <w:rPr>
          <w:rFonts w:cstheme="minorHAnsi"/>
          <w:sz w:val="26"/>
          <w:szCs w:val="26"/>
        </w:rPr>
      </w:pPr>
      <w:r w:rsidRPr="00CC6067">
        <w:rPr>
          <w:rFonts w:cstheme="minorHAnsi"/>
          <w:sz w:val="26"/>
          <w:szCs w:val="26"/>
        </w:rPr>
        <w:t>Do budynku można wejść z psem asystującym i psem przewodnikiem.</w:t>
      </w:r>
    </w:p>
    <w:p w14:paraId="7DAFDA20" w14:textId="46D9C8C3" w:rsidR="00EE74B9" w:rsidRPr="00CC6067" w:rsidRDefault="00A40C81" w:rsidP="00211671">
      <w:pPr>
        <w:pStyle w:val="NormalnyWeb"/>
        <w:jc w:val="both"/>
        <w:rPr>
          <w:rFonts w:asciiTheme="minorHAnsi" w:hAnsiTheme="minorHAnsi" w:cstheme="minorHAnsi"/>
          <w:sz w:val="26"/>
          <w:szCs w:val="26"/>
        </w:rPr>
      </w:pPr>
      <w:r w:rsidRPr="00CC6067">
        <w:rPr>
          <w:rFonts w:asciiTheme="minorHAnsi" w:hAnsiTheme="minorHAnsi" w:cstheme="minorHAnsi"/>
          <w:sz w:val="26"/>
          <w:szCs w:val="26"/>
        </w:rPr>
        <w:br/>
      </w:r>
      <w:r w:rsidR="00EE74B9" w:rsidRPr="00CC6067">
        <w:rPr>
          <w:rFonts w:asciiTheme="minorHAnsi" w:hAnsiTheme="minorHAnsi" w:cstheme="minorHAnsi"/>
          <w:sz w:val="26"/>
          <w:szCs w:val="26"/>
        </w:rPr>
        <w:t xml:space="preserve">Informujemy, że obecnie nie udostępniamy tłumaczeń na język migowy za pośrednictwem środków komunikacji elektronicznej. Istnieje możliwość skorzystania </w:t>
      </w:r>
      <w:r w:rsidR="008D7C86">
        <w:rPr>
          <w:rFonts w:asciiTheme="minorHAnsi" w:hAnsiTheme="minorHAnsi" w:cstheme="minorHAnsi"/>
          <w:sz w:val="26"/>
          <w:szCs w:val="26"/>
        </w:rPr>
        <w:br/>
      </w:r>
      <w:r w:rsidR="00EE74B9" w:rsidRPr="00CC6067">
        <w:rPr>
          <w:rFonts w:asciiTheme="minorHAnsi" w:hAnsiTheme="minorHAnsi" w:cstheme="minorHAnsi"/>
          <w:sz w:val="26"/>
          <w:szCs w:val="26"/>
        </w:rPr>
        <w:t xml:space="preserve">z pomocy tłumacza języka migowego (PJM), jednak potrzebę taką należy zgłosić </w:t>
      </w:r>
      <w:r w:rsidR="008D7C86">
        <w:rPr>
          <w:rFonts w:asciiTheme="minorHAnsi" w:hAnsiTheme="minorHAnsi" w:cstheme="minorHAnsi"/>
          <w:sz w:val="26"/>
          <w:szCs w:val="26"/>
        </w:rPr>
        <w:br/>
      </w:r>
      <w:r w:rsidR="00EE74B9" w:rsidRPr="00CC6067">
        <w:rPr>
          <w:rFonts w:asciiTheme="minorHAnsi" w:hAnsiTheme="minorHAnsi" w:cstheme="minorHAnsi"/>
          <w:sz w:val="26"/>
          <w:szCs w:val="26"/>
        </w:rPr>
        <w:t>z minimum tygodniowym wyprzedzeniem do </w:t>
      </w:r>
      <w:r w:rsidR="00EC49FF" w:rsidRPr="00CC6067">
        <w:rPr>
          <w:rFonts w:asciiTheme="minorHAnsi" w:hAnsiTheme="minorHAnsi" w:cstheme="minorHAnsi"/>
          <w:sz w:val="26"/>
          <w:szCs w:val="26"/>
        </w:rPr>
        <w:t>Biura ds. Osób Niepełnosprawnych PŁ.</w:t>
      </w:r>
    </w:p>
    <w:p w14:paraId="7205E390" w14:textId="5E4FFAAE" w:rsidR="00A40C81" w:rsidRPr="00CC6067" w:rsidRDefault="00A40C81" w:rsidP="00EE74B9">
      <w:pPr>
        <w:pStyle w:val="NormalnyWeb"/>
        <w:rPr>
          <w:rFonts w:asciiTheme="minorHAnsi" w:hAnsiTheme="minorHAnsi" w:cstheme="minorHAnsi"/>
          <w:sz w:val="26"/>
          <w:szCs w:val="26"/>
        </w:rPr>
      </w:pPr>
    </w:p>
    <w:sectPr w:rsidR="00A40C81" w:rsidRPr="00CC60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15F51" w14:textId="77777777" w:rsidR="002C58DE" w:rsidRDefault="002C58DE" w:rsidP="00C27D7C">
      <w:pPr>
        <w:spacing w:after="0" w:line="240" w:lineRule="auto"/>
      </w:pPr>
      <w:r>
        <w:separator/>
      </w:r>
    </w:p>
  </w:endnote>
  <w:endnote w:type="continuationSeparator" w:id="0">
    <w:p w14:paraId="2F11145E" w14:textId="77777777" w:rsidR="002C58DE" w:rsidRDefault="002C58DE" w:rsidP="00C2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 Web">
    <w:altName w:val="Titillium Web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8C38B" w14:textId="77777777" w:rsidR="002C58DE" w:rsidRDefault="002C58DE" w:rsidP="00C27D7C">
      <w:pPr>
        <w:spacing w:after="0" w:line="240" w:lineRule="auto"/>
      </w:pPr>
      <w:r>
        <w:separator/>
      </w:r>
    </w:p>
  </w:footnote>
  <w:footnote w:type="continuationSeparator" w:id="0">
    <w:p w14:paraId="49A3F32E" w14:textId="77777777" w:rsidR="002C58DE" w:rsidRDefault="002C58DE" w:rsidP="00C27D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63135"/>
    <w:multiLevelType w:val="hybridMultilevel"/>
    <w:tmpl w:val="12DCC3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5A4EBD"/>
    <w:multiLevelType w:val="hybridMultilevel"/>
    <w:tmpl w:val="B9D0F5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523D3F"/>
    <w:multiLevelType w:val="multilevel"/>
    <w:tmpl w:val="B0369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19775F"/>
    <w:multiLevelType w:val="hybridMultilevel"/>
    <w:tmpl w:val="A134EB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9321084">
    <w:abstractNumId w:val="0"/>
  </w:num>
  <w:num w:numId="2" w16cid:durableId="172375973">
    <w:abstractNumId w:val="3"/>
  </w:num>
  <w:num w:numId="3" w16cid:durableId="2081557814">
    <w:abstractNumId w:val="1"/>
  </w:num>
  <w:num w:numId="4" w16cid:durableId="15070123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86C"/>
    <w:rsid w:val="00000555"/>
    <w:rsid w:val="00003C00"/>
    <w:rsid w:val="00026159"/>
    <w:rsid w:val="0003771B"/>
    <w:rsid w:val="0005386C"/>
    <w:rsid w:val="00055E44"/>
    <w:rsid w:val="000825FA"/>
    <w:rsid w:val="00091F37"/>
    <w:rsid w:val="00095E8C"/>
    <w:rsid w:val="00096CC6"/>
    <w:rsid w:val="00096D62"/>
    <w:rsid w:val="000A3328"/>
    <w:rsid w:val="000A4D4D"/>
    <w:rsid w:val="000B5E9D"/>
    <w:rsid w:val="000B6915"/>
    <w:rsid w:val="000D25AC"/>
    <w:rsid w:val="000F5C03"/>
    <w:rsid w:val="001036F0"/>
    <w:rsid w:val="00105362"/>
    <w:rsid w:val="00116052"/>
    <w:rsid w:val="00126387"/>
    <w:rsid w:val="0013628B"/>
    <w:rsid w:val="00155738"/>
    <w:rsid w:val="00157171"/>
    <w:rsid w:val="00157A5C"/>
    <w:rsid w:val="001603D4"/>
    <w:rsid w:val="00173B12"/>
    <w:rsid w:val="00173D64"/>
    <w:rsid w:val="00174E2C"/>
    <w:rsid w:val="001941F0"/>
    <w:rsid w:val="001945CA"/>
    <w:rsid w:val="00207FF5"/>
    <w:rsid w:val="00211671"/>
    <w:rsid w:val="002428D1"/>
    <w:rsid w:val="002475B5"/>
    <w:rsid w:val="002543C6"/>
    <w:rsid w:val="002608E1"/>
    <w:rsid w:val="002771E8"/>
    <w:rsid w:val="002818FC"/>
    <w:rsid w:val="00287648"/>
    <w:rsid w:val="002A215B"/>
    <w:rsid w:val="002A5ED6"/>
    <w:rsid w:val="002B7492"/>
    <w:rsid w:val="002C58DE"/>
    <w:rsid w:val="002D7320"/>
    <w:rsid w:val="002F69EE"/>
    <w:rsid w:val="00314AB4"/>
    <w:rsid w:val="00334E12"/>
    <w:rsid w:val="00376DC1"/>
    <w:rsid w:val="00391946"/>
    <w:rsid w:val="003D0B34"/>
    <w:rsid w:val="003D5FB4"/>
    <w:rsid w:val="003F130B"/>
    <w:rsid w:val="003F3082"/>
    <w:rsid w:val="00411537"/>
    <w:rsid w:val="004168BE"/>
    <w:rsid w:val="00451F13"/>
    <w:rsid w:val="004564B0"/>
    <w:rsid w:val="00456D4B"/>
    <w:rsid w:val="00461DE0"/>
    <w:rsid w:val="004742BC"/>
    <w:rsid w:val="004800C4"/>
    <w:rsid w:val="00481DE8"/>
    <w:rsid w:val="004877E8"/>
    <w:rsid w:val="0049607D"/>
    <w:rsid w:val="004A3A11"/>
    <w:rsid w:val="004E0EFC"/>
    <w:rsid w:val="004E703E"/>
    <w:rsid w:val="00505204"/>
    <w:rsid w:val="00523EDF"/>
    <w:rsid w:val="005346D8"/>
    <w:rsid w:val="00561BDE"/>
    <w:rsid w:val="00583537"/>
    <w:rsid w:val="005837C6"/>
    <w:rsid w:val="005862A6"/>
    <w:rsid w:val="005E23DC"/>
    <w:rsid w:val="00600194"/>
    <w:rsid w:val="006053DA"/>
    <w:rsid w:val="006228EC"/>
    <w:rsid w:val="00635EEB"/>
    <w:rsid w:val="00662112"/>
    <w:rsid w:val="0066268A"/>
    <w:rsid w:val="00683DE6"/>
    <w:rsid w:val="00687AF1"/>
    <w:rsid w:val="006A2452"/>
    <w:rsid w:val="006C207B"/>
    <w:rsid w:val="006C5EE4"/>
    <w:rsid w:val="006F6171"/>
    <w:rsid w:val="00701909"/>
    <w:rsid w:val="00706EB2"/>
    <w:rsid w:val="007147ED"/>
    <w:rsid w:val="00724D93"/>
    <w:rsid w:val="007428E6"/>
    <w:rsid w:val="007509CE"/>
    <w:rsid w:val="00773F0E"/>
    <w:rsid w:val="0077527B"/>
    <w:rsid w:val="0078681B"/>
    <w:rsid w:val="007C2F06"/>
    <w:rsid w:val="007E67C4"/>
    <w:rsid w:val="00806578"/>
    <w:rsid w:val="00817B69"/>
    <w:rsid w:val="00827AC5"/>
    <w:rsid w:val="008332B4"/>
    <w:rsid w:val="008464F4"/>
    <w:rsid w:val="008619FB"/>
    <w:rsid w:val="008A3092"/>
    <w:rsid w:val="008D7C86"/>
    <w:rsid w:val="008E01B6"/>
    <w:rsid w:val="008E6F64"/>
    <w:rsid w:val="008F5B68"/>
    <w:rsid w:val="00930D18"/>
    <w:rsid w:val="0095395C"/>
    <w:rsid w:val="00970193"/>
    <w:rsid w:val="00980D06"/>
    <w:rsid w:val="00985F64"/>
    <w:rsid w:val="00987438"/>
    <w:rsid w:val="00991947"/>
    <w:rsid w:val="00991CF6"/>
    <w:rsid w:val="009A03A7"/>
    <w:rsid w:val="009A43A9"/>
    <w:rsid w:val="009B2470"/>
    <w:rsid w:val="009B79E1"/>
    <w:rsid w:val="009C19A5"/>
    <w:rsid w:val="009C4AA1"/>
    <w:rsid w:val="009C7F83"/>
    <w:rsid w:val="009D00C9"/>
    <w:rsid w:val="009F4254"/>
    <w:rsid w:val="00A125EF"/>
    <w:rsid w:val="00A26DEC"/>
    <w:rsid w:val="00A40C81"/>
    <w:rsid w:val="00A435AF"/>
    <w:rsid w:val="00A53B1F"/>
    <w:rsid w:val="00A64C7F"/>
    <w:rsid w:val="00A65D92"/>
    <w:rsid w:val="00A744F4"/>
    <w:rsid w:val="00A8738C"/>
    <w:rsid w:val="00AD001D"/>
    <w:rsid w:val="00AD549A"/>
    <w:rsid w:val="00AF13D3"/>
    <w:rsid w:val="00B10F71"/>
    <w:rsid w:val="00B123AF"/>
    <w:rsid w:val="00B345E6"/>
    <w:rsid w:val="00B37139"/>
    <w:rsid w:val="00B50F56"/>
    <w:rsid w:val="00B6021E"/>
    <w:rsid w:val="00B66FCA"/>
    <w:rsid w:val="00B80E78"/>
    <w:rsid w:val="00B94C4F"/>
    <w:rsid w:val="00BA4337"/>
    <w:rsid w:val="00BB08A2"/>
    <w:rsid w:val="00BB1AD2"/>
    <w:rsid w:val="00BC480F"/>
    <w:rsid w:val="00BF32E8"/>
    <w:rsid w:val="00C05D79"/>
    <w:rsid w:val="00C074C9"/>
    <w:rsid w:val="00C24DE0"/>
    <w:rsid w:val="00C27C18"/>
    <w:rsid w:val="00C27D7C"/>
    <w:rsid w:val="00C32226"/>
    <w:rsid w:val="00C413BB"/>
    <w:rsid w:val="00C71FF8"/>
    <w:rsid w:val="00C73610"/>
    <w:rsid w:val="00C750BA"/>
    <w:rsid w:val="00C96C2B"/>
    <w:rsid w:val="00CA0BFD"/>
    <w:rsid w:val="00CA7521"/>
    <w:rsid w:val="00CB507D"/>
    <w:rsid w:val="00CB5324"/>
    <w:rsid w:val="00CB53A9"/>
    <w:rsid w:val="00CC04EA"/>
    <w:rsid w:val="00CC281C"/>
    <w:rsid w:val="00CC6067"/>
    <w:rsid w:val="00CE6327"/>
    <w:rsid w:val="00CE7B78"/>
    <w:rsid w:val="00CF04AC"/>
    <w:rsid w:val="00CF2BA6"/>
    <w:rsid w:val="00D15D9B"/>
    <w:rsid w:val="00D30B92"/>
    <w:rsid w:val="00D55864"/>
    <w:rsid w:val="00D57D31"/>
    <w:rsid w:val="00D63ADC"/>
    <w:rsid w:val="00D67B48"/>
    <w:rsid w:val="00D77525"/>
    <w:rsid w:val="00D909BB"/>
    <w:rsid w:val="00D96822"/>
    <w:rsid w:val="00DA33B4"/>
    <w:rsid w:val="00DB76EE"/>
    <w:rsid w:val="00DD1197"/>
    <w:rsid w:val="00DD4EF7"/>
    <w:rsid w:val="00DE17C1"/>
    <w:rsid w:val="00E0508F"/>
    <w:rsid w:val="00E11F07"/>
    <w:rsid w:val="00E35B78"/>
    <w:rsid w:val="00E518CC"/>
    <w:rsid w:val="00E63DFA"/>
    <w:rsid w:val="00E8076D"/>
    <w:rsid w:val="00E900C9"/>
    <w:rsid w:val="00EC49FF"/>
    <w:rsid w:val="00EC78C1"/>
    <w:rsid w:val="00EC7D43"/>
    <w:rsid w:val="00EE74B9"/>
    <w:rsid w:val="00F14A1F"/>
    <w:rsid w:val="00F30B4E"/>
    <w:rsid w:val="00F34D3D"/>
    <w:rsid w:val="00F37D67"/>
    <w:rsid w:val="00F4425A"/>
    <w:rsid w:val="00F47307"/>
    <w:rsid w:val="00F520B2"/>
    <w:rsid w:val="00F73DC1"/>
    <w:rsid w:val="00F80F46"/>
    <w:rsid w:val="00F968DC"/>
    <w:rsid w:val="00F9712C"/>
    <w:rsid w:val="00FA185B"/>
    <w:rsid w:val="00FB2D48"/>
    <w:rsid w:val="00FC37D3"/>
    <w:rsid w:val="00FE4D5F"/>
    <w:rsid w:val="00FF03C9"/>
    <w:rsid w:val="00FF3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FA618"/>
  <w15:docId w15:val="{FCF2CFD0-AB93-4B72-B1E6-9F55E3257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A40C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64C7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64C7F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A40C8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A40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40C81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7D7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7D7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7D7C"/>
    <w:rPr>
      <w:vertAlign w:val="superscript"/>
    </w:rPr>
  </w:style>
  <w:style w:type="paragraph" w:styleId="Akapitzlist">
    <w:name w:val="List Paragraph"/>
    <w:basedOn w:val="Normalny"/>
    <w:uiPriority w:val="34"/>
    <w:qFormat/>
    <w:rsid w:val="009C7F8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53B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53B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53B1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3B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3B1F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A4D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4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chaniczny.p.lodz.pl/" TargetMode="External"/><Relationship Id="rId13" Type="http://schemas.openxmlformats.org/officeDocument/2006/relationships/hyperlink" Target="https://p.lodz.pl/deklaracja_dostepnosci_cyfrowej/www.rpo.gov.pl/content/kontak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bon@adm.p.lodz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ichal.witaszewski@p.lodz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lukasz.narloch@p.lodz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abriela.stasiak@p.lodz.pl" TargetMode="External"/><Relationship Id="rId14" Type="http://schemas.openxmlformats.org/officeDocument/2006/relationships/hyperlink" Target="mailto:alicja.czyzniak@p.lod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1565</Words>
  <Characters>9391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Witaszewski W1D</dc:creator>
  <cp:keywords/>
  <dc:description/>
  <cp:lastModifiedBy>Gabriela Stasiak W1D</cp:lastModifiedBy>
  <cp:revision>4</cp:revision>
  <cp:lastPrinted>2022-05-05T09:49:00Z</cp:lastPrinted>
  <dcterms:created xsi:type="dcterms:W3CDTF">2022-05-05T12:47:00Z</dcterms:created>
  <dcterms:modified xsi:type="dcterms:W3CDTF">2022-05-05T13:36:00Z</dcterms:modified>
</cp:coreProperties>
</file>